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192"/>
        <w:gridCol w:w="864"/>
        <w:gridCol w:w="864"/>
        <w:gridCol w:w="6192"/>
      </w:tblGrid>
      <w:tr w:rsidR="00E60C0E" w:rsidTr="00483C49">
        <w:trPr>
          <w:trHeight w:hRule="exact" w:val="10620"/>
        </w:trPr>
        <w:tc>
          <w:tcPr>
            <w:tcW w:w="6192" w:type="dxa"/>
          </w:tcPr>
          <w:p w:rsidR="000C53A6" w:rsidRDefault="000C53A6" w:rsidP="00933E24">
            <w:pPr>
              <w:tabs>
                <w:tab w:val="left" w:pos="2088"/>
              </w:tabs>
            </w:pPr>
            <w:bookmarkStart w:id="0" w:name="_GoBack"/>
            <w:bookmarkEnd w:id="0"/>
          </w:p>
          <w:tbl>
            <w:tblPr>
              <w:tblW w:w="5000" w:type="pct"/>
              <w:tblCellMar>
                <w:left w:w="43" w:type="dxa"/>
                <w:right w:w="43" w:type="dxa"/>
              </w:tblCellMar>
              <w:tblLook w:val="04A0" w:firstRow="1" w:lastRow="0" w:firstColumn="1" w:lastColumn="0" w:noHBand="0" w:noVBand="1"/>
              <w:tblDescription w:val="Back cover layout"/>
            </w:tblPr>
            <w:tblGrid>
              <w:gridCol w:w="6192"/>
            </w:tblGrid>
            <w:tr w:rsidR="00AE3111" w:rsidTr="005C3304">
              <w:trPr>
                <w:trHeight w:val="10179"/>
              </w:trPr>
              <w:tc>
                <w:tcPr>
                  <w:tcW w:w="5000" w:type="pct"/>
                </w:tcPr>
                <w:p w:rsidR="003C2BA8" w:rsidRDefault="009A0493" w:rsidP="009A0493">
                  <w:pPr>
                    <w:spacing w:after="0" w:line="240" w:lineRule="auto"/>
                    <w:jc w:val="both"/>
                    <w:rPr>
                      <w:rFonts w:ascii="ITC Franklin Gothic Std Book" w:hAnsi="ITC Franklin Gothic Std Book"/>
                      <w:color w:val="auto"/>
                      <w:sz w:val="21"/>
                      <w:szCs w:val="21"/>
                    </w:rPr>
                  </w:pPr>
                  <w:r w:rsidRPr="00E01C3C">
                    <w:rPr>
                      <w:rFonts w:ascii="ITC Franklin Gothic Std Book" w:hAnsi="ITC Franklin Gothic Std Book"/>
                      <w:color w:val="auto"/>
                      <w:sz w:val="21"/>
                      <w:szCs w:val="21"/>
                    </w:rPr>
                    <w:t>When the</w:t>
                  </w:r>
                  <w:r>
                    <w:rPr>
                      <w:rFonts w:ascii="ITC Franklin Gothic Std Book" w:hAnsi="ITC Franklin Gothic Std Book"/>
                      <w:color w:val="auto"/>
                      <w:sz w:val="21"/>
                      <w:szCs w:val="21"/>
                    </w:rPr>
                    <w:t xml:space="preserve"> </w:t>
                  </w:r>
                  <w:r w:rsidR="00294253" w:rsidRPr="00E01C3C">
                    <w:rPr>
                      <w:rFonts w:ascii="ITC Franklin Gothic Std Book" w:hAnsi="ITC Franklin Gothic Std Book"/>
                      <w:color w:val="auto"/>
                      <w:sz w:val="21"/>
                      <w:szCs w:val="21"/>
                    </w:rPr>
                    <w:t>Science of God</w:t>
                  </w:r>
                  <w:r w:rsidR="00BD01DE">
                    <w:rPr>
                      <w:rFonts w:ascii="ITC Franklin Gothic Std Book" w:hAnsi="ITC Franklin Gothic Std Book"/>
                      <w:color w:val="auto"/>
                      <w:sz w:val="21"/>
                      <w:szCs w:val="21"/>
                    </w:rPr>
                    <w:t>,</w:t>
                  </w:r>
                  <w:r w:rsidR="00294253" w:rsidRPr="00E01C3C">
                    <w:rPr>
                      <w:rFonts w:ascii="ITC Franklin Gothic Std Book" w:hAnsi="ITC Franklin Gothic Std Book"/>
                      <w:color w:val="auto"/>
                      <w:sz w:val="21"/>
                      <w:szCs w:val="21"/>
                    </w:rPr>
                    <w:t xml:space="preserve"> and </w:t>
                  </w:r>
                  <w:r w:rsidR="00BD01DE">
                    <w:rPr>
                      <w:rFonts w:ascii="ITC Franklin Gothic Std Book" w:hAnsi="ITC Franklin Gothic Std Book"/>
                      <w:color w:val="auto"/>
                      <w:sz w:val="21"/>
                      <w:szCs w:val="21"/>
                    </w:rPr>
                    <w:t>its system of</w:t>
                  </w:r>
                  <w:r w:rsidR="00294253" w:rsidRPr="00E01C3C">
                    <w:rPr>
                      <w:rFonts w:ascii="ITC Franklin Gothic Std Book" w:hAnsi="ITC Franklin Gothic Std Book"/>
                      <w:color w:val="auto"/>
                      <w:sz w:val="21"/>
                      <w:szCs w:val="21"/>
                    </w:rPr>
                    <w:t xml:space="preserve"> universal </w:t>
                  </w:r>
                  <w:r w:rsidR="00BD01DE">
                    <w:rPr>
                      <w:rFonts w:ascii="ITC Franklin Gothic Std Book" w:hAnsi="ITC Franklin Gothic Std Book"/>
                      <w:color w:val="auto"/>
                      <w:sz w:val="21"/>
                      <w:szCs w:val="21"/>
                    </w:rPr>
                    <w:t xml:space="preserve">laws, is </w:t>
                  </w:r>
                  <w:r w:rsidR="00294253" w:rsidRPr="00E01C3C">
                    <w:rPr>
                      <w:rFonts w:ascii="ITC Franklin Gothic Std Book" w:hAnsi="ITC Franklin Gothic Std Book"/>
                      <w:color w:val="auto"/>
                      <w:sz w:val="21"/>
                      <w:szCs w:val="21"/>
                    </w:rPr>
                    <w:t xml:space="preserve">understood through </w:t>
                  </w:r>
                  <w:r>
                    <w:rPr>
                      <w:rFonts w:ascii="ITC Franklin Gothic Std Book" w:hAnsi="ITC Franklin Gothic Std Book"/>
                      <w:color w:val="auto"/>
                      <w:sz w:val="21"/>
                      <w:szCs w:val="21"/>
                    </w:rPr>
                    <w:t>its</w:t>
                  </w:r>
                  <w:r w:rsidR="00294253" w:rsidRPr="00E01C3C">
                    <w:rPr>
                      <w:rFonts w:ascii="ITC Franklin Gothic Std Book" w:hAnsi="ITC Franklin Gothic Std Book"/>
                      <w:color w:val="auto"/>
                      <w:sz w:val="21"/>
                      <w:szCs w:val="21"/>
                    </w:rPr>
                    <w:t xml:space="preserve"> </w:t>
                  </w:r>
                  <w:r w:rsidR="005C3304" w:rsidRPr="00E01C3C">
                    <w:rPr>
                      <w:rFonts w:ascii="ITC Franklin Gothic Std Book" w:hAnsi="ITC Franklin Gothic Std Book"/>
                      <w:color w:val="auto"/>
                      <w:sz w:val="21"/>
                      <w:szCs w:val="21"/>
                    </w:rPr>
                    <w:t xml:space="preserve">three </w:t>
                  </w:r>
                  <w:r>
                    <w:rPr>
                      <w:rFonts w:ascii="ITC Franklin Gothic Std Book" w:hAnsi="ITC Franklin Gothic Std Book"/>
                      <w:color w:val="auto"/>
                      <w:sz w:val="21"/>
                      <w:szCs w:val="21"/>
                    </w:rPr>
                    <w:t xml:space="preserve">divine </w:t>
                  </w:r>
                  <w:r w:rsidR="005C3304" w:rsidRPr="00E01C3C">
                    <w:rPr>
                      <w:rFonts w:ascii="ITC Franklin Gothic Std Book" w:hAnsi="ITC Franklin Gothic Std Book"/>
                      <w:color w:val="auto"/>
                      <w:sz w:val="21"/>
                      <w:szCs w:val="21"/>
                    </w:rPr>
                    <w:t>categories of Being,</w:t>
                  </w:r>
                  <w:r w:rsidR="005C3304" w:rsidRPr="00E67E85">
                    <w:rPr>
                      <w:rFonts w:ascii="ITC Franklin Gothic Std Book" w:hAnsi="ITC Franklin Gothic Std Book"/>
                      <w:color w:val="auto"/>
                      <w:sz w:val="24"/>
                      <w:szCs w:val="24"/>
                      <w:vertAlign w:val="superscript"/>
                    </w:rPr>
                    <w:t>*</w:t>
                  </w:r>
                  <w:r w:rsidR="00294253">
                    <w:rPr>
                      <w:rFonts w:ascii="ITC Franklin Gothic Std Book" w:hAnsi="ITC Franklin Gothic Std Book"/>
                      <w:color w:val="auto"/>
                      <w:sz w:val="21"/>
                      <w:szCs w:val="21"/>
                    </w:rPr>
                    <w:t xml:space="preserve"> </w:t>
                  </w:r>
                  <w:r w:rsidR="005C3304" w:rsidRPr="00E01C3C">
                    <w:rPr>
                      <w:rFonts w:ascii="ITC Franklin Gothic Std Book" w:hAnsi="ITC Franklin Gothic Std Book"/>
                      <w:color w:val="auto"/>
                      <w:sz w:val="21"/>
                      <w:szCs w:val="21"/>
                    </w:rPr>
                    <w:t>the structured understanding of God that results, forms the new</w:t>
                  </w:r>
                  <w:r>
                    <w:rPr>
                      <w:rFonts w:ascii="ITC Franklin Gothic Std Book" w:hAnsi="ITC Franklin Gothic Std Book"/>
                      <w:color w:val="auto"/>
                      <w:sz w:val="21"/>
                      <w:szCs w:val="21"/>
                    </w:rPr>
                    <w:t xml:space="preserve"> definition of</w:t>
                  </w:r>
                  <w:r w:rsidR="005C3304" w:rsidRPr="00E01C3C">
                    <w:rPr>
                      <w:rFonts w:ascii="ITC Franklin Gothic Std Book" w:hAnsi="ITC Franklin Gothic Std Book"/>
                      <w:color w:val="auto"/>
                      <w:sz w:val="21"/>
                      <w:szCs w:val="21"/>
                    </w:rPr>
                    <w:t xml:space="preserve"> man. To </w:t>
                  </w:r>
                  <w:r w:rsidR="005E6D32" w:rsidRPr="00E01C3C">
                    <w:rPr>
                      <w:rFonts w:ascii="ITC Franklin Gothic Std Book" w:hAnsi="ITC Franklin Gothic Std Book"/>
                      <w:color w:val="auto"/>
                      <w:sz w:val="21"/>
                      <w:szCs w:val="21"/>
                    </w:rPr>
                    <w:t>convey</w:t>
                  </w:r>
                  <w:r w:rsidR="005C3304" w:rsidRPr="00E01C3C">
                    <w:rPr>
                      <w:rFonts w:ascii="ITC Franklin Gothic Std Book" w:hAnsi="ITC Franklin Gothic Std Book"/>
                      <w:color w:val="auto"/>
                      <w:sz w:val="21"/>
                      <w:szCs w:val="21"/>
                    </w:rPr>
                    <w:t xml:space="preserve"> this, Jesus</w:t>
                  </w:r>
                  <w:r w:rsidR="00082F84">
                    <w:rPr>
                      <w:rFonts w:ascii="ITC Franklin Gothic Std Book" w:hAnsi="ITC Franklin Gothic Std Book"/>
                      <w:color w:val="auto"/>
                      <w:sz w:val="21"/>
                      <w:szCs w:val="21"/>
                    </w:rPr>
                    <w:t xml:space="preserve"> said, “I and my Father are one</w:t>
                  </w:r>
                  <w:r w:rsidR="005C3304" w:rsidRPr="00E01C3C">
                    <w:rPr>
                      <w:rFonts w:ascii="ITC Franklin Gothic Std Book" w:hAnsi="ITC Franklin Gothic Std Book"/>
                      <w:color w:val="auto"/>
                      <w:sz w:val="21"/>
                      <w:szCs w:val="21"/>
                    </w:rPr>
                    <w:t xml:space="preserve">” (John 10:30). </w:t>
                  </w:r>
                  <w:r w:rsidR="003C2BA8" w:rsidRPr="00E01C3C">
                    <w:rPr>
                      <w:rFonts w:ascii="ITC Franklin Gothic Std Book" w:hAnsi="ITC Franklin Gothic Std Book"/>
                      <w:color w:val="auto"/>
                      <w:sz w:val="21"/>
                      <w:szCs w:val="21"/>
                    </w:rPr>
                    <w:t xml:space="preserve">In this context, </w:t>
                  </w:r>
                  <w:r w:rsidR="00366731">
                    <w:rPr>
                      <w:rFonts w:ascii="ITC Franklin Gothic Std Book" w:hAnsi="ITC Franklin Gothic Std Book"/>
                      <w:color w:val="auto"/>
                      <w:sz w:val="21"/>
                      <w:szCs w:val="21"/>
                    </w:rPr>
                    <w:t>t</w:t>
                  </w:r>
                  <w:r w:rsidR="003C2BA8" w:rsidRPr="00E01C3C">
                    <w:rPr>
                      <w:rFonts w:ascii="ITC Franklin Gothic Std Book" w:hAnsi="ITC Franklin Gothic Std Book"/>
                      <w:color w:val="auto"/>
                      <w:sz w:val="21"/>
                      <w:szCs w:val="21"/>
                    </w:rPr>
                    <w:t>he divine Principle</w:t>
                  </w:r>
                  <w:r w:rsidR="00BD01DE">
                    <w:rPr>
                      <w:rFonts w:ascii="ITC Franklin Gothic Std Book" w:hAnsi="ITC Franklin Gothic Std Book"/>
                      <w:color w:val="auto"/>
                      <w:sz w:val="21"/>
                      <w:szCs w:val="21"/>
                    </w:rPr>
                    <w:t xml:space="preserve">, God, </w:t>
                  </w:r>
                  <w:r w:rsidR="003C2BA8" w:rsidRPr="00E01C3C">
                    <w:rPr>
                      <w:rFonts w:ascii="ITC Franklin Gothic Std Book" w:hAnsi="ITC Franklin Gothic Std Book"/>
                      <w:color w:val="auto"/>
                      <w:sz w:val="21"/>
                      <w:szCs w:val="21"/>
                    </w:rPr>
                    <w:t>is no longer far above, but</w:t>
                  </w:r>
                  <w:r w:rsidR="000632FA">
                    <w:rPr>
                      <w:rFonts w:ascii="ITC Franklin Gothic Std Book" w:hAnsi="ITC Franklin Gothic Std Book"/>
                      <w:color w:val="auto"/>
                      <w:sz w:val="21"/>
                      <w:szCs w:val="21"/>
                    </w:rPr>
                    <w:t xml:space="preserve"> </w:t>
                  </w:r>
                  <w:r w:rsidR="003C2BA8" w:rsidRPr="00E01C3C">
                    <w:rPr>
                      <w:rFonts w:ascii="ITC Franklin Gothic Std Book" w:hAnsi="ITC Franklin Gothic Std Book"/>
                      <w:color w:val="auto"/>
                      <w:sz w:val="21"/>
                      <w:szCs w:val="21"/>
                    </w:rPr>
                    <w:t>unfolds within</w:t>
                  </w:r>
                  <w:r>
                    <w:rPr>
                      <w:rFonts w:ascii="ITC Franklin Gothic Std Book" w:hAnsi="ITC Franklin Gothic Std Book"/>
                      <w:color w:val="auto"/>
                      <w:sz w:val="21"/>
                      <w:szCs w:val="21"/>
                    </w:rPr>
                    <w:t xml:space="preserve"> and as</w:t>
                  </w:r>
                  <w:r w:rsidR="003C2BA8" w:rsidRPr="00E01C3C">
                    <w:rPr>
                      <w:rFonts w:ascii="ITC Franklin Gothic Std Book" w:hAnsi="ITC Franklin Gothic Std Book"/>
                      <w:color w:val="auto"/>
                      <w:sz w:val="21"/>
                      <w:szCs w:val="21"/>
                    </w:rPr>
                    <w:t xml:space="preserve"> us. The true man therefore is the </w:t>
                  </w:r>
                  <w:r>
                    <w:rPr>
                      <w:rFonts w:ascii="ITC Franklin Gothic Std Book" w:hAnsi="ITC Franklin Gothic Std Book"/>
                      <w:color w:val="auto"/>
                      <w:sz w:val="21"/>
                      <w:szCs w:val="21"/>
                    </w:rPr>
                    <w:t>individual expression</w:t>
                  </w:r>
                  <w:r w:rsidR="003C2BA8" w:rsidRPr="00E01C3C">
                    <w:rPr>
                      <w:rFonts w:ascii="ITC Franklin Gothic Std Book" w:hAnsi="ITC Franklin Gothic Std Book"/>
                      <w:color w:val="auto"/>
                      <w:sz w:val="21"/>
                      <w:szCs w:val="21"/>
                    </w:rPr>
                    <w:t xml:space="preserve"> </w:t>
                  </w:r>
                  <w:r w:rsidR="00BD01DE">
                    <w:rPr>
                      <w:rFonts w:ascii="ITC Franklin Gothic Std Book" w:hAnsi="ITC Franklin Gothic Std Book"/>
                      <w:color w:val="auto"/>
                      <w:sz w:val="21"/>
                      <w:szCs w:val="21"/>
                    </w:rPr>
                    <w:t xml:space="preserve">of the whole Principle of Being and its </w:t>
                  </w:r>
                  <w:r w:rsidR="00366731">
                    <w:rPr>
                      <w:rFonts w:ascii="ITC Franklin Gothic Std Book" w:hAnsi="ITC Franklin Gothic Std Book"/>
                      <w:color w:val="auto"/>
                      <w:sz w:val="21"/>
                      <w:szCs w:val="21"/>
                    </w:rPr>
                    <w:t xml:space="preserve">system of </w:t>
                  </w:r>
                  <w:r w:rsidR="00BD01DE">
                    <w:rPr>
                      <w:rFonts w:ascii="ITC Franklin Gothic Std Book" w:hAnsi="ITC Franklin Gothic Std Book"/>
                      <w:color w:val="auto"/>
                      <w:sz w:val="21"/>
                      <w:szCs w:val="21"/>
                    </w:rPr>
                    <w:t>universal laws.</w:t>
                  </w:r>
                </w:p>
                <w:p w:rsidR="009A0493" w:rsidRDefault="009A0493" w:rsidP="009A0493">
                  <w:pPr>
                    <w:spacing w:after="0" w:line="240" w:lineRule="auto"/>
                    <w:jc w:val="both"/>
                    <w:rPr>
                      <w:rFonts w:ascii="ITC Franklin Gothic Std Book" w:hAnsi="ITC Franklin Gothic Std Book"/>
                      <w:color w:val="auto"/>
                      <w:sz w:val="24"/>
                      <w:szCs w:val="24"/>
                    </w:rPr>
                  </w:pPr>
                </w:p>
                <w:p w:rsidR="005F0A5E" w:rsidRPr="00D91029" w:rsidRDefault="005F0A5E" w:rsidP="009A0493">
                  <w:pPr>
                    <w:spacing w:after="0" w:line="240" w:lineRule="auto"/>
                    <w:jc w:val="both"/>
                    <w:rPr>
                      <w:rFonts w:ascii="ITC Franklin Gothic Std Book" w:hAnsi="ITC Franklin Gothic Std Book"/>
                      <w:color w:val="auto"/>
                      <w:sz w:val="24"/>
                      <w:szCs w:val="24"/>
                    </w:rPr>
                  </w:pPr>
                </w:p>
                <w:p w:rsidR="003C2BA8" w:rsidRPr="00294253" w:rsidRDefault="003C2BA8" w:rsidP="00933E24">
                  <w:pPr>
                    <w:tabs>
                      <w:tab w:val="left" w:pos="2088"/>
                    </w:tabs>
                    <w:spacing w:after="60" w:line="240" w:lineRule="auto"/>
                    <w:ind w:left="43" w:hanging="43"/>
                    <w:rPr>
                      <w:rFonts w:ascii="ITC Franklin Gothic Std Book" w:hAnsi="ITC Franklin Gothic Std Book"/>
                      <w:color w:val="auto"/>
                      <w:sz w:val="21"/>
                      <w:szCs w:val="21"/>
                    </w:rPr>
                  </w:pPr>
                  <w:r w:rsidRPr="00E67E85">
                    <w:rPr>
                      <w:rFonts w:ascii="ITC Franklin Gothic Std Book" w:hAnsi="ITC Franklin Gothic Std Book"/>
                      <w:color w:val="auto"/>
                      <w:sz w:val="24"/>
                      <w:szCs w:val="24"/>
                      <w:vertAlign w:val="superscript"/>
                    </w:rPr>
                    <w:t>*</w:t>
                  </w:r>
                  <w:r w:rsidRPr="00294253">
                    <w:rPr>
                      <w:rFonts w:ascii="ITC Franklin Gothic Std Book" w:hAnsi="ITC Franklin Gothic Std Book"/>
                      <w:color w:val="auto"/>
                    </w:rPr>
                    <w:t>Th</w:t>
                  </w:r>
                  <w:r w:rsidR="003024CF">
                    <w:rPr>
                      <w:rFonts w:ascii="ITC Franklin Gothic Std Book" w:hAnsi="ITC Franklin Gothic Std Book"/>
                      <w:color w:val="auto"/>
                    </w:rPr>
                    <w:t>e th</w:t>
                  </w:r>
                  <w:r w:rsidRPr="00294253">
                    <w:rPr>
                      <w:rFonts w:ascii="ITC Franklin Gothic Std Book" w:hAnsi="ITC Franklin Gothic Std Book"/>
                      <w:color w:val="auto"/>
                    </w:rPr>
                    <w:t>ree</w:t>
                  </w:r>
                  <w:r w:rsidR="003024CF">
                    <w:rPr>
                      <w:rFonts w:ascii="ITC Franklin Gothic Std Book" w:hAnsi="ITC Franklin Gothic Std Book"/>
                      <w:color w:val="auto"/>
                    </w:rPr>
                    <w:t xml:space="preserve"> divine</w:t>
                  </w:r>
                  <w:r w:rsidRPr="00294253">
                    <w:rPr>
                      <w:rFonts w:ascii="ITC Franklin Gothic Std Book" w:hAnsi="ITC Franklin Gothic Std Book"/>
                      <w:color w:val="auto"/>
                    </w:rPr>
                    <w:t xml:space="preserve"> categories</w:t>
                  </w:r>
                  <w:r w:rsidR="00294253" w:rsidRPr="00294253">
                    <w:rPr>
                      <w:rFonts w:ascii="ITC Franklin Gothic Std Book" w:hAnsi="ITC Franklin Gothic Std Book"/>
                      <w:color w:val="auto"/>
                    </w:rPr>
                    <w:t xml:space="preserve"> </w:t>
                  </w:r>
                  <w:r w:rsidR="003024CF">
                    <w:rPr>
                      <w:rFonts w:ascii="ITC Franklin Gothic Std Book" w:hAnsi="ITC Franklin Gothic Std Book"/>
                      <w:color w:val="auto"/>
                    </w:rPr>
                    <w:t xml:space="preserve">of Being </w:t>
                  </w:r>
                  <w:r w:rsidR="00294253" w:rsidRPr="00294253">
                    <w:rPr>
                      <w:rFonts w:ascii="ITC Franklin Gothic Std Book" w:hAnsi="ITC Franklin Gothic Std Book"/>
                      <w:color w:val="auto"/>
                    </w:rPr>
                    <w:t>as found in</w:t>
                  </w:r>
                  <w:r w:rsidR="00294253" w:rsidRPr="00294253">
                    <w:rPr>
                      <w:rFonts w:ascii="ITC Franklin Gothic Std Book" w:hAnsi="ITC Franklin Gothic Std Book"/>
                      <w:i/>
                      <w:color w:val="auto"/>
                    </w:rPr>
                    <w:t xml:space="preserve"> Science and Health with Key to the Scriptures</w:t>
                  </w:r>
                  <w:r w:rsidR="00294253" w:rsidRPr="00294253">
                    <w:rPr>
                      <w:rFonts w:ascii="ITC Franklin Gothic Std Book" w:hAnsi="ITC Franklin Gothic Std Book"/>
                      <w:color w:val="auto"/>
                    </w:rPr>
                    <w:t xml:space="preserve"> by Mary Baker Eddy</w:t>
                  </w:r>
                  <w:r w:rsidR="00E67E85">
                    <w:rPr>
                      <w:rFonts w:ascii="ITC Franklin Gothic Std Book" w:hAnsi="ITC Franklin Gothic Std Book"/>
                      <w:color w:val="auto"/>
                    </w:rPr>
                    <w:t>:</w:t>
                  </w:r>
                </w:p>
                <w:p w:rsidR="003C2BA8" w:rsidRPr="00294253" w:rsidRDefault="003C2BA8" w:rsidP="00933E24">
                  <w:pPr>
                    <w:pStyle w:val="ListParagraph"/>
                    <w:numPr>
                      <w:ilvl w:val="0"/>
                      <w:numId w:val="4"/>
                    </w:numPr>
                    <w:tabs>
                      <w:tab w:val="left" w:pos="2088"/>
                    </w:tabs>
                    <w:spacing w:after="60" w:line="240" w:lineRule="auto"/>
                    <w:ind w:left="587" w:right="288"/>
                    <w:contextualSpacing w:val="0"/>
                    <w:rPr>
                      <w:rFonts w:ascii="ITC Franklin Gothic Std Book" w:hAnsi="ITC Franklin Gothic Std Book"/>
                      <w:color w:val="auto"/>
                    </w:rPr>
                  </w:pPr>
                  <w:r w:rsidRPr="00294253">
                    <w:rPr>
                      <w:rFonts w:ascii="ITC Franklin Gothic Std Book" w:hAnsi="ITC Franklin Gothic Std Book"/>
                      <w:color w:val="auto"/>
                    </w:rPr>
                    <w:t>7 Synonymous terms for God: Mind, Spirit, Soul, Principle, Life, Truth, Love</w:t>
                  </w:r>
                </w:p>
                <w:p w:rsidR="003C2BA8" w:rsidRPr="00294253" w:rsidRDefault="003C2BA8" w:rsidP="00933E24">
                  <w:pPr>
                    <w:pStyle w:val="ListParagraph"/>
                    <w:numPr>
                      <w:ilvl w:val="0"/>
                      <w:numId w:val="4"/>
                    </w:numPr>
                    <w:tabs>
                      <w:tab w:val="left" w:pos="2088"/>
                    </w:tabs>
                    <w:spacing w:after="60" w:line="240" w:lineRule="auto"/>
                    <w:ind w:left="587" w:right="288"/>
                    <w:contextualSpacing w:val="0"/>
                    <w:rPr>
                      <w:rFonts w:ascii="ITC Franklin Gothic Std Book" w:hAnsi="ITC Franklin Gothic Std Book"/>
                      <w:color w:val="auto"/>
                    </w:rPr>
                  </w:pPr>
                  <w:r w:rsidRPr="00294253">
                    <w:rPr>
                      <w:rFonts w:ascii="ITC Franklin Gothic Std Book" w:hAnsi="ITC Franklin Gothic Std Book"/>
                      <w:color w:val="auto"/>
                    </w:rPr>
                    <w:t>4-fold operation of God: Word, Christ, Christianity, Science</w:t>
                  </w:r>
                </w:p>
                <w:p w:rsidR="003C2BA8" w:rsidRPr="00294253" w:rsidRDefault="003C2BA8" w:rsidP="00933E24">
                  <w:pPr>
                    <w:pStyle w:val="ListParagraph"/>
                    <w:numPr>
                      <w:ilvl w:val="0"/>
                      <w:numId w:val="4"/>
                    </w:numPr>
                    <w:tabs>
                      <w:tab w:val="left" w:pos="2088"/>
                    </w:tabs>
                    <w:spacing w:after="60" w:line="240" w:lineRule="auto"/>
                    <w:ind w:left="587" w:right="288"/>
                    <w:contextualSpacing w:val="0"/>
                    <w:rPr>
                      <w:rFonts w:ascii="ITC Franklin Gothic Std Book" w:hAnsi="ITC Franklin Gothic Std Book"/>
                      <w:color w:val="auto"/>
                    </w:rPr>
                  </w:pPr>
                  <w:r w:rsidRPr="00294253">
                    <w:rPr>
                      <w:rFonts w:ascii="ITC Franklin Gothic Std Book" w:hAnsi="ITC Franklin Gothic Std Book"/>
                      <w:color w:val="auto"/>
                    </w:rPr>
                    <w:t>4 levels of spiritual consciousness: Science itself, divine Scie</w:t>
                  </w:r>
                  <w:r w:rsidR="00EC2085">
                    <w:rPr>
                      <w:rFonts w:ascii="ITC Franklin Gothic Std Book" w:hAnsi="ITC Franklin Gothic Std Book"/>
                      <w:color w:val="auto"/>
                    </w:rPr>
                    <w:t>nce, absolute Christian Science,</w:t>
                  </w:r>
                  <w:r w:rsidRPr="00294253">
                    <w:rPr>
                      <w:rFonts w:ascii="ITC Franklin Gothic Std Book" w:hAnsi="ITC Franklin Gothic Std Book"/>
                      <w:color w:val="auto"/>
                    </w:rPr>
                    <w:t xml:space="preserve"> Christian Science</w:t>
                  </w:r>
                </w:p>
                <w:p w:rsidR="005E6D32" w:rsidRPr="005C2C23" w:rsidRDefault="005E6D32"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5C2C23" w:rsidRPr="00E46D30" w:rsidRDefault="005C2C23" w:rsidP="00933E24">
                  <w:pPr>
                    <w:tabs>
                      <w:tab w:val="left" w:pos="-90"/>
                      <w:tab w:val="left" w:pos="2088"/>
                    </w:tabs>
                    <w:spacing w:after="0" w:line="240" w:lineRule="auto"/>
                    <w:rPr>
                      <w:rFonts w:ascii="ITC Franklin Gothic Std Bk Cd" w:eastAsia="Adobe Fan Heiti Std B" w:hAnsi="ITC Franklin Gothic Std Bk Cd" w:cs="Times New Roman"/>
                      <w:color w:val="auto"/>
                      <w:sz w:val="18"/>
                      <w:szCs w:val="18"/>
                      <w:lang w:eastAsia="en-US"/>
                    </w:rPr>
                  </w:pPr>
                  <w:r w:rsidRPr="00E46D30">
                    <w:rPr>
                      <w:rFonts w:ascii="ITC Franklin Gothic Std Bk Cd" w:eastAsia="Adobe Fan Heiti Std B" w:hAnsi="ITC Franklin Gothic Std Bk Cd" w:cs="Times New Roman"/>
                      <w:color w:val="auto"/>
                      <w:sz w:val="18"/>
                      <w:szCs w:val="18"/>
                      <w:lang w:eastAsia="en-US"/>
                    </w:rPr>
                    <w:t>This article is an edited excerpt from:</w:t>
                  </w:r>
                </w:p>
                <w:p w:rsidR="001F7D9A" w:rsidRPr="00E46D30" w:rsidRDefault="005C2C23" w:rsidP="00933E24">
                  <w:pPr>
                    <w:tabs>
                      <w:tab w:val="left" w:pos="-90"/>
                      <w:tab w:val="left" w:pos="2088"/>
                    </w:tabs>
                    <w:spacing w:after="0" w:line="240" w:lineRule="auto"/>
                    <w:rPr>
                      <w:rFonts w:ascii="ITC Franklin Gothic Std Bk Cd" w:eastAsia="Adobe Fan Heiti Std B" w:hAnsi="ITC Franklin Gothic Std Bk Cd" w:cs="Times New Roman"/>
                      <w:i/>
                      <w:color w:val="auto"/>
                      <w:sz w:val="18"/>
                      <w:szCs w:val="18"/>
                      <w:lang w:eastAsia="en-US"/>
                    </w:rPr>
                  </w:pPr>
                  <w:r w:rsidRPr="00E46D30">
                    <w:rPr>
                      <w:rFonts w:ascii="ITC Franklin Gothic Std Bk Cd" w:eastAsia="Adobe Fan Heiti Std B" w:hAnsi="ITC Franklin Gothic Std Bk Cd" w:cs="Times New Roman"/>
                      <w:color w:val="auto"/>
                      <w:sz w:val="18"/>
                      <w:szCs w:val="18"/>
                      <w:lang w:eastAsia="en-US"/>
                    </w:rPr>
                    <w:t>Visions 2000:</w:t>
                  </w:r>
                  <w:r w:rsidRPr="00E46D30">
                    <w:rPr>
                      <w:rFonts w:ascii="ITC Franklin Gothic Std Bk Cd" w:eastAsia="Adobe Fan Heiti Std B" w:hAnsi="ITC Franklin Gothic Std Bk Cd" w:cs="Times New Roman"/>
                      <w:i/>
                      <w:color w:val="auto"/>
                      <w:sz w:val="18"/>
                      <w:szCs w:val="18"/>
                      <w:lang w:eastAsia="en-US"/>
                    </w:rPr>
                    <w:t>Our Future Form of Consciousness—</w:t>
                  </w:r>
                  <w:r w:rsidRPr="00E46D30">
                    <w:rPr>
                      <w:rFonts w:ascii="ITC Franklin Gothic Std Bk Cd" w:eastAsia="Adobe Fan Heiti Std B" w:hAnsi="ITC Franklin Gothic Std Bk Cd" w:cs="Times New Roman"/>
                      <w:color w:val="auto"/>
                      <w:sz w:val="18"/>
                      <w:szCs w:val="18"/>
                      <w:lang w:eastAsia="en-US"/>
                    </w:rPr>
                    <w:t>Max Kappeler</w:t>
                  </w:r>
                </w:p>
                <w:p w:rsidR="001F7D9A" w:rsidRPr="00E46D30" w:rsidRDefault="005C2C23" w:rsidP="00933E24">
                  <w:pPr>
                    <w:tabs>
                      <w:tab w:val="left" w:pos="-90"/>
                      <w:tab w:val="left" w:pos="2088"/>
                    </w:tabs>
                    <w:spacing w:after="0" w:line="240" w:lineRule="auto"/>
                    <w:rPr>
                      <w:rFonts w:ascii="ITC Franklin Gothic Std Bk Cd" w:eastAsia="Adobe Fan Heiti Std B" w:hAnsi="ITC Franklin Gothic Std Bk Cd" w:cs="Times New Roman"/>
                      <w:color w:val="auto"/>
                      <w:sz w:val="18"/>
                      <w:szCs w:val="18"/>
                      <w:lang w:eastAsia="en-US"/>
                    </w:rPr>
                  </w:pPr>
                  <w:r w:rsidRPr="00E46D30">
                    <w:rPr>
                      <w:rFonts w:ascii="ITC Franklin Gothic Std Bk Cd" w:eastAsia="Adobe Fan Heiti Std B" w:hAnsi="ITC Franklin Gothic Std Bk Cd" w:cs="Times New Roman"/>
                      <w:color w:val="auto"/>
                      <w:sz w:val="18"/>
                      <w:szCs w:val="18"/>
                      <w:lang w:eastAsia="en-US"/>
                    </w:rPr>
                    <w:t xml:space="preserve">Autumn 1999, Volume 7, </w:t>
                  </w:r>
                  <w:r w:rsidRPr="00E46D30">
                    <w:rPr>
                      <w:rFonts w:ascii="ITC Franklin Gothic Std Bk Cd" w:eastAsia="Adobe Fan Heiti Std B" w:hAnsi="ITC Franklin Gothic Std Bk Cd" w:cs="Times New Roman"/>
                      <w:smallCaps/>
                      <w:color w:val="auto"/>
                      <w:sz w:val="18"/>
                      <w:szCs w:val="18"/>
                      <w:lang w:eastAsia="en-US"/>
                    </w:rPr>
                    <w:t>Kappeler Institute USA Newsletter</w:t>
                  </w:r>
                </w:p>
                <w:p w:rsidR="001F7D9A" w:rsidRDefault="005F0A5E"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r>
                    <w:rPr>
                      <w:rFonts w:ascii="ITC Franklin Gothic Std Bk Cd" w:eastAsia="Adobe Fan Heiti Std B" w:hAnsi="ITC Franklin Gothic Std Bk Cd" w:cs="Times New Roman"/>
                      <w:noProof/>
                      <w:color w:val="auto"/>
                      <w:sz w:val="18"/>
                      <w:szCs w:val="18"/>
                      <w:lang w:eastAsia="en-US"/>
                    </w:rPr>
                    <mc:AlternateContent>
                      <mc:Choice Requires="wps">
                        <w:drawing>
                          <wp:anchor distT="0" distB="0" distL="114300" distR="114300" simplePos="0" relativeHeight="251662336" behindDoc="1" locked="0" layoutInCell="1" allowOverlap="1">
                            <wp:simplePos x="0" y="0"/>
                            <wp:positionH relativeFrom="column">
                              <wp:posOffset>2400935</wp:posOffset>
                            </wp:positionH>
                            <wp:positionV relativeFrom="paragraph">
                              <wp:posOffset>119592</wp:posOffset>
                            </wp:positionV>
                            <wp:extent cx="1348740" cy="1239520"/>
                            <wp:effectExtent l="19050" t="19050" r="41910" b="36830"/>
                            <wp:wrapNone/>
                            <wp:docPr id="9" name="12-Point Star 9"/>
                            <wp:cNvGraphicFramePr/>
                            <a:graphic xmlns:a="http://schemas.openxmlformats.org/drawingml/2006/main">
                              <a:graphicData uri="http://schemas.microsoft.com/office/word/2010/wordprocessingShape">
                                <wps:wsp>
                                  <wps:cNvSpPr/>
                                  <wps:spPr>
                                    <a:xfrm>
                                      <a:off x="0" y="0"/>
                                      <a:ext cx="1348740" cy="1239520"/>
                                    </a:xfrm>
                                    <a:prstGeom prst="star12">
                                      <a:avLst/>
                                    </a:prstGeom>
                                    <a:solidFill>
                                      <a:srgbClr val="008000"/>
                                    </a:solidFill>
                                    <a:ln w="12700" cap="flat" cmpd="sng" algn="ctr">
                                      <a:solidFill>
                                        <a:srgbClr val="666633"/>
                                      </a:solidFill>
                                      <a:prstDash val="solid"/>
                                      <a:miter lim="800000"/>
                                    </a:ln>
                                    <a:effectLst/>
                                  </wps:spPr>
                                  <wps:txbx>
                                    <w:txbxContent>
                                      <w:p w:rsidR="001F7D9A" w:rsidRPr="00E16FE0" w:rsidRDefault="001F7D9A" w:rsidP="001F7D9A">
                                        <w:pPr>
                                          <w:spacing w:before="60"/>
                                          <w:ind w:left="-187" w:right="-226"/>
                                          <w:jc w:val="center"/>
                                          <w:rPr>
                                            <w:rFonts w:ascii="Franklin Gothic Book" w:hAnsi="Franklin Gothic Book"/>
                                            <w:sz w:val="16"/>
                                            <w:szCs w:val="16"/>
                                          </w:rPr>
                                        </w:pPr>
                                        <w:r w:rsidRPr="00E16FE0">
                                          <w:rPr>
                                            <w:rFonts w:ascii="Franklin Gothic Book" w:hAnsi="Franklin Gothic Book" w:cs="Arial"/>
                                            <w:b/>
                                            <w:color w:val="FFFFFF"/>
                                            <w:sz w:val="16"/>
                                            <w:szCs w:val="16"/>
                                          </w:rPr>
                                          <w:t>Thanks to you</w:t>
                                        </w:r>
                                        <w:proofErr w:type="gramStart"/>
                                        <w:r w:rsidRPr="00E16FE0">
                                          <w:rPr>
                                            <w:rFonts w:ascii="Franklin Gothic Book" w:hAnsi="Franklin Gothic Book" w:cs="Arial"/>
                                            <w:b/>
                                            <w:color w:val="FFFFFF"/>
                                            <w:sz w:val="16"/>
                                            <w:szCs w:val="16"/>
                                          </w:rPr>
                                          <w:t>,</w:t>
                                        </w:r>
                                        <w:proofErr w:type="gramEnd"/>
                                        <w:r w:rsidRPr="00E16FE0">
                                          <w:rPr>
                                            <w:rFonts w:ascii="Franklin Gothic Book" w:hAnsi="Franklin Gothic Book" w:cs="Arial"/>
                                            <w:b/>
                                            <w:color w:val="FFFFFF"/>
                                            <w:sz w:val="16"/>
                                            <w:szCs w:val="16"/>
                                          </w:rPr>
                                          <w:br/>
                                          <w:t>the gift of</w:t>
                                        </w:r>
                                        <w:r w:rsidRPr="00E16FE0">
                                          <w:rPr>
                                            <w:rFonts w:ascii="Franklin Gothic Book" w:hAnsi="Franklin Gothic Book" w:cs="Arial"/>
                                            <w:b/>
                                            <w:color w:val="FFFFFF"/>
                                            <w:sz w:val="16"/>
                                            <w:szCs w:val="16"/>
                                          </w:rPr>
                                          <w:br/>
                                          <w:t>Kapp</w:t>
                                        </w:r>
                                        <w:r w:rsidR="004F032B">
                                          <w:rPr>
                                            <w:rFonts w:ascii="Franklin Gothic Book" w:hAnsi="Franklin Gothic Book" w:cs="Arial"/>
                                            <w:b/>
                                            <w:color w:val="FFFFFF"/>
                                            <w:sz w:val="16"/>
                                            <w:szCs w:val="16"/>
                                          </w:rPr>
                                          <w:t>e</w:t>
                                        </w:r>
                                        <w:r w:rsidRPr="00E16FE0">
                                          <w:rPr>
                                            <w:rFonts w:ascii="Franklin Gothic Book" w:hAnsi="Franklin Gothic Book" w:cs="Arial"/>
                                            <w:b/>
                                            <w:color w:val="FFFFFF"/>
                                            <w:sz w:val="16"/>
                                            <w:szCs w:val="16"/>
                                          </w:rPr>
                                          <w:t>ler’s work</w:t>
                                        </w:r>
                                        <w:r w:rsidRPr="00E16FE0">
                                          <w:rPr>
                                            <w:rFonts w:ascii="Franklin Gothic Book" w:hAnsi="Franklin Gothic Book" w:cs="Arial"/>
                                            <w:b/>
                                            <w:color w:val="FFFFFF"/>
                                            <w:sz w:val="16"/>
                                            <w:szCs w:val="16"/>
                                          </w:rPr>
                                          <w:br/>
                                          <w:t>continues!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2-Point Star 9" o:spid="_x0000_s1026" style="position:absolute;margin-left:189.05pt;margin-top:9.4pt;width:106.2pt;height:97.6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348740,1239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" adj="-11796480,,5400" path="m,619760l185826,499456,90348,309880,316731,291083,337185,83032r206280,87746l674370,,805275,170778,1011555,83032r20454,208051l1258392,309880r-95478,189576l1348740,619760,1162914,740064r95478,189576l1032009,948437r-20454,208051l805275,1068742,674370,1239520,543465,1068742r-206280,87746l316731,948437,90348,929640,185826,740064,,619760xe" fillcolor="green" strokecolor="#663" strokeweight="1pt">
                            <v:stroke joinstyle="miter"/>
                            <v:formulas/>
                            <v:path arrowok="t" o:connecttype="custom" o:connectlocs="0,619760;185826,499456;90348,309880;316731,291083;337185,83032;543465,170778;674370,0;805275,170778;1011555,83032;1032009,291083;1258392,309880;1162914,499456;1348740,619760;1162914,740064;1258392,929640;1032009,948437;1011555,1156488;805275,1068742;674370,1239520;543465,1068742;337185,1156488;316731,948437;90348,929640;185826,740064;0,619760" o:connectangles="0,0,0,0,0,0,0,0,0,0,0,0,0,0,0,0,0,0,0,0,0,0,0,0,0" textboxrect="0,0,1348740,1239520"/>
                            <v:textbox>
                              <w:txbxContent>
                                <w:p w:rsidR="001F7D9A" w:rsidRPr="00E16FE0" w:rsidRDefault="001F7D9A" w:rsidP="001F7D9A">
                                  <w:pPr>
                                    <w:spacing w:before="60"/>
                                    <w:ind w:left="-187" w:right="-226"/>
                                    <w:jc w:val="center"/>
                                    <w:rPr>
                                      <w:rFonts w:ascii="Franklin Gothic Book" w:hAnsi="Franklin Gothic Book"/>
                                      <w:sz w:val="16"/>
                                      <w:szCs w:val="16"/>
                                    </w:rPr>
                                  </w:pPr>
                                  <w:r w:rsidRPr="00E16FE0">
                                    <w:rPr>
                                      <w:rFonts w:ascii="Franklin Gothic Book" w:hAnsi="Franklin Gothic Book" w:cs="Arial"/>
                                      <w:b/>
                                      <w:color w:val="FFFFFF"/>
                                      <w:sz w:val="16"/>
                                      <w:szCs w:val="16"/>
                                    </w:rPr>
                                    <w:t>Thanks to you</w:t>
                                  </w:r>
                                  <w:proofErr w:type="gramStart"/>
                                  <w:r w:rsidRPr="00E16FE0">
                                    <w:rPr>
                                      <w:rFonts w:ascii="Franklin Gothic Book" w:hAnsi="Franklin Gothic Book" w:cs="Arial"/>
                                      <w:b/>
                                      <w:color w:val="FFFFFF"/>
                                      <w:sz w:val="16"/>
                                      <w:szCs w:val="16"/>
                                    </w:rPr>
                                    <w:t>,</w:t>
                                  </w:r>
                                  <w:proofErr w:type="gramEnd"/>
                                  <w:r w:rsidRPr="00E16FE0">
                                    <w:rPr>
                                      <w:rFonts w:ascii="Franklin Gothic Book" w:hAnsi="Franklin Gothic Book" w:cs="Arial"/>
                                      <w:b/>
                                      <w:color w:val="FFFFFF"/>
                                      <w:sz w:val="16"/>
                                      <w:szCs w:val="16"/>
                                    </w:rPr>
                                    <w:br/>
                                    <w:t>the gift of</w:t>
                                  </w:r>
                                  <w:r w:rsidRPr="00E16FE0">
                                    <w:rPr>
                                      <w:rFonts w:ascii="Franklin Gothic Book" w:hAnsi="Franklin Gothic Book" w:cs="Arial"/>
                                      <w:b/>
                                      <w:color w:val="FFFFFF"/>
                                      <w:sz w:val="16"/>
                                      <w:szCs w:val="16"/>
                                    </w:rPr>
                                    <w:br/>
                                    <w:t>Kapp</w:t>
                                  </w:r>
                                  <w:r w:rsidR="004F032B">
                                    <w:rPr>
                                      <w:rFonts w:ascii="Franklin Gothic Book" w:hAnsi="Franklin Gothic Book" w:cs="Arial"/>
                                      <w:b/>
                                      <w:color w:val="FFFFFF"/>
                                      <w:sz w:val="16"/>
                                      <w:szCs w:val="16"/>
                                    </w:rPr>
                                    <w:t>e</w:t>
                                  </w:r>
                                  <w:r w:rsidRPr="00E16FE0">
                                    <w:rPr>
                                      <w:rFonts w:ascii="Franklin Gothic Book" w:hAnsi="Franklin Gothic Book" w:cs="Arial"/>
                                      <w:b/>
                                      <w:color w:val="FFFFFF"/>
                                      <w:sz w:val="16"/>
                                      <w:szCs w:val="16"/>
                                    </w:rPr>
                                    <w:t>ler’s work</w:t>
                                  </w:r>
                                  <w:r w:rsidRPr="00E16FE0">
                                    <w:rPr>
                                      <w:rFonts w:ascii="Franklin Gothic Book" w:hAnsi="Franklin Gothic Book" w:cs="Arial"/>
                                      <w:b/>
                                      <w:color w:val="FFFFFF"/>
                                      <w:sz w:val="16"/>
                                      <w:szCs w:val="16"/>
                                    </w:rPr>
                                    <w:br/>
                                    <w:t>continues!</w:t>
                                  </w:r>
                                </w:p>
                              </w:txbxContent>
                            </v:textbox>
                          </v:shape>
                        </w:pict>
                      </mc:Fallback>
                    </mc:AlternateContent>
                  </w:r>
                </w:p>
                <w:p w:rsidR="009A0493" w:rsidRDefault="009A0493"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5F0A5E" w:rsidRDefault="005F0A5E"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9A0493" w:rsidRDefault="009A0493"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366731" w:rsidRDefault="00366731"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9A0493" w:rsidRDefault="009A0493"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825532" w:rsidRDefault="00825532"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825532" w:rsidRDefault="00825532"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9A0493" w:rsidRDefault="009A0493"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9A0493" w:rsidRDefault="009A0493"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9A0493" w:rsidRPr="005C2C23" w:rsidRDefault="009A0493" w:rsidP="00933E24">
                  <w:pPr>
                    <w:tabs>
                      <w:tab w:val="left" w:pos="-90"/>
                      <w:tab w:val="left" w:pos="2088"/>
                    </w:tabs>
                    <w:spacing w:after="0" w:line="240" w:lineRule="auto"/>
                    <w:rPr>
                      <w:rFonts w:ascii="ITC Franklin Gothic Std Bk Cd" w:eastAsia="Adobe Fan Heiti Std B" w:hAnsi="ITC Franklin Gothic Std Bk Cd" w:cs="Times New Roman"/>
                      <w:b/>
                      <w:color w:val="auto"/>
                      <w:sz w:val="18"/>
                      <w:szCs w:val="18"/>
                      <w:lang w:eastAsia="en-US"/>
                    </w:rPr>
                  </w:pPr>
                </w:p>
                <w:p w:rsidR="005C2C23" w:rsidRDefault="005C2C23" w:rsidP="00933E24">
                  <w:pPr>
                    <w:tabs>
                      <w:tab w:val="left" w:pos="-90"/>
                      <w:tab w:val="left" w:pos="2088"/>
                    </w:tabs>
                    <w:spacing w:after="0" w:line="240" w:lineRule="auto"/>
                    <w:rPr>
                      <w:rFonts w:ascii="ITC Franklin Gothic Std Bk Cd" w:eastAsia="Adobe Fan Heiti Std B" w:hAnsi="ITC Franklin Gothic Std Bk Cd" w:cs="Times New Roman"/>
                      <w:b/>
                      <w:color w:val="008000"/>
                      <w:sz w:val="18"/>
                      <w:szCs w:val="18"/>
                      <w:lang w:eastAsia="en-US"/>
                    </w:rPr>
                  </w:pPr>
                </w:p>
                <w:p w:rsidR="001F7D9A" w:rsidRPr="001F7D9A" w:rsidRDefault="001F7D9A" w:rsidP="00933E24">
                  <w:pPr>
                    <w:tabs>
                      <w:tab w:val="left" w:pos="-90"/>
                      <w:tab w:val="left" w:pos="2088"/>
                    </w:tabs>
                    <w:spacing w:after="120" w:line="240" w:lineRule="auto"/>
                    <w:rPr>
                      <w:rFonts w:ascii="ITC Franklin Gothic Std Bk Cd" w:eastAsia="Adobe Fan Heiti Std B" w:hAnsi="ITC Franklin Gothic Std Bk Cd" w:cs="Arial"/>
                      <w:color w:val="008000"/>
                      <w:sz w:val="18"/>
                      <w:szCs w:val="18"/>
                      <w:lang w:eastAsia="en-US"/>
                    </w:rPr>
                  </w:pPr>
                  <w:r w:rsidRPr="001F7D9A">
                    <w:rPr>
                      <w:rFonts w:ascii="ITC Franklin Gothic Std Bk Cd" w:eastAsia="Adobe Fan Heiti Std B" w:hAnsi="ITC Franklin Gothic Std Bk Cd" w:cs="Times New Roman"/>
                      <w:b/>
                      <w:color w:val="008000"/>
                      <w:sz w:val="18"/>
                      <w:szCs w:val="18"/>
                      <w:lang w:eastAsia="en-US"/>
                    </w:rPr>
                    <w:t>Yes, I support Max Kappeler’s work!</w:t>
                  </w:r>
                </w:p>
                <w:p w:rsidR="001F7D9A" w:rsidRPr="001F7D9A" w:rsidRDefault="001F7D9A" w:rsidP="00933E24">
                  <w:pPr>
                    <w:tabs>
                      <w:tab w:val="left" w:pos="-90"/>
                      <w:tab w:val="left" w:pos="2088"/>
                    </w:tabs>
                    <w:spacing w:after="120" w:line="240" w:lineRule="auto"/>
                    <w:rPr>
                      <w:rFonts w:ascii="Arial" w:eastAsia="Adobe Fan Heiti Std B" w:hAnsi="Arial" w:cs="Arial"/>
                      <w:color w:val="auto"/>
                      <w:sz w:val="14"/>
                      <w:szCs w:val="14"/>
                      <w:lang w:eastAsia="en-US"/>
                    </w:rPr>
                  </w:pPr>
                  <w:r w:rsidRPr="001F7D9A">
                    <w:rPr>
                      <w:rFonts w:ascii="Arial" w:eastAsia="Adobe Fan Heiti Std B" w:hAnsi="Arial" w:cs="Arial"/>
                      <w:b/>
                      <w:color w:val="auto"/>
                      <w:sz w:val="14"/>
                      <w:szCs w:val="14"/>
                      <w:lang w:eastAsia="en-US"/>
                    </w:rPr>
                    <w:t>I can give a gift of:</w:t>
                  </w:r>
                  <w:r w:rsidRPr="001F7D9A">
                    <w:rPr>
                      <w:rFonts w:ascii="Arial" w:eastAsia="Adobe Fan Heiti Std B" w:hAnsi="Arial" w:cs="Arial"/>
                      <w:color w:val="auto"/>
                      <w:sz w:val="14"/>
                      <w:szCs w:val="14"/>
                      <w:lang w:eastAsia="en-US"/>
                    </w:rPr>
                    <w:t xml:space="preserve">  </w:t>
                  </w:r>
                  <w:r w:rsidRPr="001F7D9A">
                    <w:rPr>
                      <w:rFonts w:ascii="Arial" w:eastAsia="Adobe Fan Heiti Std B" w:hAnsi="Arial" w:cs="Arial"/>
                      <w:color w:val="auto"/>
                      <w:sz w:val="14"/>
                      <w:szCs w:val="14"/>
                      <w:lang w:eastAsia="en-US"/>
                    </w:rPr>
                    <w:sym w:font="Wingdings" w:char="F0A8"/>
                  </w:r>
                  <w:r w:rsidRPr="001F7D9A">
                    <w:rPr>
                      <w:rFonts w:ascii="Arial" w:eastAsia="Adobe Fan Heiti Std B" w:hAnsi="Arial" w:cs="Arial"/>
                      <w:color w:val="auto"/>
                      <w:sz w:val="14"/>
                      <w:szCs w:val="14"/>
                      <w:lang w:eastAsia="en-US"/>
                    </w:rPr>
                    <w:t>$</w:t>
                  </w:r>
                  <w:r w:rsidR="004F032B">
                    <w:rPr>
                      <w:rFonts w:ascii="Arial" w:eastAsia="Adobe Fan Heiti Std B" w:hAnsi="Arial" w:cs="Arial"/>
                      <w:color w:val="auto"/>
                      <w:sz w:val="14"/>
                      <w:szCs w:val="14"/>
                      <w:lang w:eastAsia="en-US"/>
                    </w:rPr>
                    <w:t>50</w:t>
                  </w:r>
                  <w:r w:rsidRPr="001F7D9A">
                    <w:rPr>
                      <w:rFonts w:ascii="Arial" w:eastAsia="Adobe Fan Heiti Std B" w:hAnsi="Arial" w:cs="Arial"/>
                      <w:color w:val="auto"/>
                      <w:sz w:val="14"/>
                      <w:szCs w:val="14"/>
                      <w:lang w:eastAsia="en-US"/>
                    </w:rPr>
                    <w:t xml:space="preserve">   </w:t>
                  </w:r>
                  <w:r w:rsidRPr="001F7D9A">
                    <w:rPr>
                      <w:rFonts w:ascii="Arial" w:eastAsia="Adobe Fan Heiti Std B" w:hAnsi="Arial" w:cs="Arial"/>
                      <w:color w:val="auto"/>
                      <w:sz w:val="14"/>
                      <w:szCs w:val="14"/>
                      <w:lang w:eastAsia="en-US"/>
                    </w:rPr>
                    <w:sym w:font="Wingdings" w:char="F0A8"/>
                  </w:r>
                  <w:r w:rsidRPr="001F7D9A">
                    <w:rPr>
                      <w:rFonts w:ascii="Arial" w:eastAsia="Adobe Fan Heiti Std B" w:hAnsi="Arial" w:cs="Arial"/>
                      <w:color w:val="auto"/>
                      <w:sz w:val="14"/>
                      <w:szCs w:val="14"/>
                      <w:lang w:eastAsia="en-US"/>
                    </w:rPr>
                    <w:t>$</w:t>
                  </w:r>
                  <w:r w:rsidR="004F032B">
                    <w:rPr>
                      <w:rFonts w:ascii="Arial" w:eastAsia="Adobe Fan Heiti Std B" w:hAnsi="Arial" w:cs="Arial"/>
                      <w:color w:val="auto"/>
                      <w:sz w:val="14"/>
                      <w:szCs w:val="14"/>
                      <w:lang w:eastAsia="en-US"/>
                    </w:rPr>
                    <w:t>150</w:t>
                  </w:r>
                  <w:r w:rsidRPr="001F7D9A">
                    <w:rPr>
                      <w:rFonts w:ascii="Arial" w:eastAsia="Adobe Fan Heiti Std B" w:hAnsi="Arial" w:cs="Arial"/>
                      <w:color w:val="auto"/>
                      <w:sz w:val="14"/>
                      <w:szCs w:val="14"/>
                      <w:lang w:eastAsia="en-US"/>
                    </w:rPr>
                    <w:t xml:space="preserve">   </w:t>
                  </w:r>
                  <w:r w:rsidRPr="001F7D9A">
                    <w:rPr>
                      <w:rFonts w:ascii="Arial" w:eastAsia="Adobe Fan Heiti Std B" w:hAnsi="Arial" w:cs="Arial"/>
                      <w:color w:val="auto"/>
                      <w:sz w:val="14"/>
                      <w:szCs w:val="14"/>
                      <w:lang w:eastAsia="en-US"/>
                    </w:rPr>
                    <w:sym w:font="Wingdings" w:char="F0A8"/>
                  </w:r>
                  <w:r w:rsidRPr="001F7D9A">
                    <w:rPr>
                      <w:rFonts w:ascii="Arial" w:eastAsia="Adobe Fan Heiti Std B" w:hAnsi="Arial" w:cs="Arial"/>
                      <w:color w:val="auto"/>
                      <w:sz w:val="14"/>
                      <w:szCs w:val="14"/>
                      <w:lang w:eastAsia="en-US"/>
                    </w:rPr>
                    <w:t xml:space="preserve">$250   </w:t>
                  </w:r>
                  <w:r w:rsidRPr="001F7D9A">
                    <w:rPr>
                      <w:rFonts w:ascii="Arial" w:eastAsia="Adobe Fan Heiti Std B" w:hAnsi="Arial" w:cs="Arial"/>
                      <w:color w:val="auto"/>
                      <w:sz w:val="14"/>
                      <w:szCs w:val="14"/>
                      <w:lang w:eastAsia="en-US"/>
                    </w:rPr>
                    <w:sym w:font="Wingdings" w:char="F0A8"/>
                  </w:r>
                  <w:r w:rsidRPr="001F7D9A">
                    <w:rPr>
                      <w:rFonts w:ascii="Arial" w:eastAsia="Adobe Fan Heiti Std B" w:hAnsi="Arial" w:cs="Arial"/>
                      <w:color w:val="auto"/>
                      <w:sz w:val="14"/>
                      <w:szCs w:val="14"/>
                      <w:lang w:eastAsia="en-US"/>
                    </w:rPr>
                    <w:t>$</w:t>
                  </w:r>
                  <w:r w:rsidR="004F032B">
                    <w:rPr>
                      <w:rFonts w:ascii="Arial" w:eastAsia="Adobe Fan Heiti Std B" w:hAnsi="Arial" w:cs="Arial"/>
                      <w:color w:val="auto"/>
                      <w:sz w:val="14"/>
                      <w:szCs w:val="14"/>
                      <w:lang w:eastAsia="en-US"/>
                    </w:rPr>
                    <w:t>500</w:t>
                  </w:r>
                  <w:r w:rsidRPr="001F7D9A">
                    <w:rPr>
                      <w:rFonts w:ascii="Arial" w:eastAsia="Adobe Fan Heiti Std B" w:hAnsi="Arial" w:cs="Arial"/>
                      <w:color w:val="auto"/>
                      <w:sz w:val="14"/>
                      <w:szCs w:val="14"/>
                      <w:lang w:eastAsia="en-US"/>
                    </w:rPr>
                    <w:t xml:space="preserve">   </w:t>
                  </w:r>
                  <w:r w:rsidRPr="001F7D9A">
                    <w:rPr>
                      <w:rFonts w:ascii="Arial" w:eastAsia="Adobe Fan Heiti Std B" w:hAnsi="Arial" w:cs="Arial"/>
                      <w:color w:val="auto"/>
                      <w:sz w:val="14"/>
                      <w:szCs w:val="14"/>
                      <w:lang w:eastAsia="en-US"/>
                    </w:rPr>
                    <w:sym w:font="Wingdings" w:char="F0A8"/>
                  </w:r>
                  <w:r w:rsidRPr="001F7D9A">
                    <w:rPr>
                      <w:rFonts w:ascii="Arial" w:eastAsia="Adobe Fan Heiti Std B" w:hAnsi="Arial" w:cs="Arial"/>
                      <w:color w:val="auto"/>
                      <w:sz w:val="14"/>
                      <w:szCs w:val="14"/>
                      <w:lang w:eastAsia="en-US"/>
                    </w:rPr>
                    <w:t>$</w:t>
                  </w:r>
                  <w:r w:rsidR="004F032B">
                    <w:rPr>
                      <w:rFonts w:ascii="Arial" w:eastAsia="Adobe Fan Heiti Std B" w:hAnsi="Arial" w:cs="Arial"/>
                      <w:color w:val="auto"/>
                      <w:sz w:val="14"/>
                      <w:szCs w:val="14"/>
                      <w:lang w:eastAsia="en-US"/>
                    </w:rPr>
                    <w:t>1,000</w:t>
                  </w:r>
                  <w:r w:rsidRPr="001F7D9A">
                    <w:rPr>
                      <w:rFonts w:ascii="Arial" w:eastAsia="Adobe Fan Heiti Std B" w:hAnsi="Arial" w:cs="Arial"/>
                      <w:color w:val="auto"/>
                      <w:sz w:val="14"/>
                      <w:szCs w:val="14"/>
                      <w:lang w:eastAsia="en-US"/>
                    </w:rPr>
                    <w:t xml:space="preserve">   </w:t>
                  </w:r>
                  <w:r w:rsidRPr="001F7D9A">
                    <w:rPr>
                      <w:rFonts w:ascii="Arial" w:eastAsia="Adobe Fan Heiti Std B" w:hAnsi="Arial" w:cs="Arial"/>
                      <w:color w:val="auto"/>
                      <w:sz w:val="14"/>
                      <w:szCs w:val="14"/>
                      <w:lang w:eastAsia="en-US"/>
                    </w:rPr>
                    <w:sym w:font="Wingdings" w:char="F0A8"/>
                  </w:r>
                  <w:r w:rsidRPr="001F7D9A">
                    <w:rPr>
                      <w:rFonts w:ascii="Arial" w:eastAsia="Adobe Fan Heiti Std B" w:hAnsi="Arial" w:cs="Arial"/>
                      <w:color w:val="auto"/>
                      <w:sz w:val="14"/>
                      <w:szCs w:val="14"/>
                      <w:lang w:eastAsia="en-US"/>
                    </w:rPr>
                    <w:t>Other $________</w:t>
                  </w:r>
                </w:p>
                <w:p w:rsidR="001F7D9A" w:rsidRPr="001F7D9A" w:rsidRDefault="001F7D9A" w:rsidP="00933E24">
                  <w:pPr>
                    <w:tabs>
                      <w:tab w:val="left" w:pos="-90"/>
                      <w:tab w:val="left" w:pos="2088"/>
                    </w:tabs>
                    <w:spacing w:after="60" w:line="240" w:lineRule="auto"/>
                    <w:rPr>
                      <w:rFonts w:ascii="Arial" w:eastAsia="Adobe Fan Heiti Std B" w:hAnsi="Arial" w:cs="Arial"/>
                      <w:color w:val="auto"/>
                      <w:sz w:val="14"/>
                      <w:szCs w:val="14"/>
                      <w:lang w:eastAsia="en-US"/>
                    </w:rPr>
                  </w:pPr>
                  <w:r w:rsidRPr="001F7D9A">
                    <w:rPr>
                      <w:rFonts w:ascii="Arial" w:eastAsia="Adobe Fan Heiti Std B" w:hAnsi="Arial" w:cs="Arial"/>
                      <w:b/>
                      <w:color w:val="auto"/>
                      <w:sz w:val="14"/>
                      <w:szCs w:val="14"/>
                      <w:lang w:eastAsia="en-US"/>
                    </w:rPr>
                    <w:t>OR:</w:t>
                  </w:r>
                  <w:r w:rsidRPr="001F7D9A">
                    <w:rPr>
                      <w:rFonts w:ascii="Arial" w:eastAsia="Adobe Fan Heiti Std B" w:hAnsi="Arial" w:cs="Arial"/>
                      <w:color w:val="auto"/>
                      <w:sz w:val="14"/>
                      <w:szCs w:val="14"/>
                      <w:lang w:eastAsia="en-US"/>
                    </w:rPr>
                    <w:t xml:space="preserve"> I’d like to support the Kappeler Institute by giving $_________________/month</w:t>
                  </w:r>
                </w:p>
                <w:p w:rsidR="001F7D9A" w:rsidRPr="001F7D9A" w:rsidRDefault="001F7D9A" w:rsidP="00933E24">
                  <w:pPr>
                    <w:tabs>
                      <w:tab w:val="left" w:pos="-90"/>
                      <w:tab w:val="left" w:pos="2088"/>
                    </w:tabs>
                    <w:spacing w:after="60" w:line="240" w:lineRule="auto"/>
                    <w:rPr>
                      <w:rFonts w:ascii="Arial" w:eastAsia="Adobe Fan Heiti Std B" w:hAnsi="Arial" w:cs="Arial"/>
                      <w:color w:val="auto"/>
                      <w:sz w:val="14"/>
                      <w:szCs w:val="14"/>
                      <w:lang w:eastAsia="en-US"/>
                    </w:rPr>
                  </w:pPr>
                  <w:r w:rsidRPr="001F7D9A">
                    <w:rPr>
                      <w:rFonts w:ascii="Arial" w:eastAsia="Adobe Fan Heiti Std B" w:hAnsi="Arial" w:cs="Arial"/>
                      <w:color w:val="auto"/>
                      <w:sz w:val="14"/>
                      <w:szCs w:val="14"/>
                      <w:lang w:eastAsia="en-US"/>
                    </w:rPr>
                    <w:sym w:font="Wingdings" w:char="F0A8"/>
                  </w:r>
                  <w:r w:rsidRPr="001F7D9A">
                    <w:rPr>
                      <w:rFonts w:ascii="Arial" w:eastAsia="Adobe Fan Heiti Std B" w:hAnsi="Arial" w:cs="Arial"/>
                      <w:color w:val="auto"/>
                      <w:sz w:val="14"/>
                      <w:szCs w:val="14"/>
                      <w:lang w:eastAsia="en-US"/>
                    </w:rPr>
                    <w:t xml:space="preserve"> Enclosed is my check, made payable to Kappeler Institute. </w:t>
                  </w:r>
                  <w:r w:rsidRPr="001F7D9A">
                    <w:rPr>
                      <w:rFonts w:ascii="Arial" w:eastAsia="Adobe Fan Heiti Std B" w:hAnsi="Arial" w:cs="Arial"/>
                      <w:color w:val="auto"/>
                      <w:sz w:val="14"/>
                      <w:szCs w:val="14"/>
                      <w:lang w:eastAsia="en-US"/>
                    </w:rPr>
                    <w:sym w:font="Wingdings" w:char="F0A8"/>
                  </w:r>
                  <w:r w:rsidRPr="001F7D9A">
                    <w:rPr>
                      <w:rFonts w:ascii="Arial" w:eastAsia="Adobe Fan Heiti Std B" w:hAnsi="Arial" w:cs="Arial"/>
                      <w:color w:val="auto"/>
                      <w:sz w:val="14"/>
                      <w:szCs w:val="14"/>
                      <w:lang w:eastAsia="en-US"/>
                    </w:rPr>
                    <w:t xml:space="preserve"> Please charge my credit card.</w:t>
                  </w:r>
                </w:p>
                <w:p w:rsidR="001F7D9A" w:rsidRPr="001F7D9A" w:rsidRDefault="001F7D9A" w:rsidP="00933E24">
                  <w:pPr>
                    <w:tabs>
                      <w:tab w:val="left" w:pos="-90"/>
                      <w:tab w:val="left" w:pos="2088"/>
                    </w:tabs>
                    <w:spacing w:after="120" w:line="240" w:lineRule="auto"/>
                    <w:rPr>
                      <w:rFonts w:ascii="Arial" w:eastAsia="Adobe Fan Heiti Std B" w:hAnsi="Arial" w:cs="Arial"/>
                      <w:color w:val="auto"/>
                      <w:sz w:val="14"/>
                      <w:szCs w:val="14"/>
                      <w:lang w:eastAsia="en-US"/>
                    </w:rPr>
                  </w:pPr>
                  <w:r w:rsidRPr="001F7D9A">
                    <w:rPr>
                      <w:rFonts w:ascii="Arial" w:eastAsia="Adobe Fan Heiti Std B" w:hAnsi="Arial" w:cs="Arial"/>
                      <w:color w:val="auto"/>
                      <w:sz w:val="14"/>
                      <w:szCs w:val="14"/>
                      <w:lang w:eastAsia="en-US"/>
                    </w:rPr>
                    <w:t>Card #_______________________________________________ Exp. Date ____ / _________</w:t>
                  </w:r>
                </w:p>
                <w:p w:rsidR="001F7D9A" w:rsidRPr="001F7D9A" w:rsidRDefault="001F7D9A" w:rsidP="00933E24">
                  <w:pPr>
                    <w:tabs>
                      <w:tab w:val="left" w:pos="-90"/>
                      <w:tab w:val="left" w:pos="2088"/>
                    </w:tabs>
                    <w:spacing w:after="120" w:line="240" w:lineRule="auto"/>
                    <w:rPr>
                      <w:rFonts w:ascii="Arial" w:eastAsia="Adobe Fan Heiti Std B" w:hAnsi="Arial" w:cs="Arial"/>
                      <w:color w:val="auto"/>
                      <w:sz w:val="14"/>
                      <w:szCs w:val="14"/>
                      <w:lang w:eastAsia="en-US"/>
                    </w:rPr>
                  </w:pPr>
                  <w:r w:rsidRPr="001F7D9A">
                    <w:rPr>
                      <w:rFonts w:ascii="Arial" w:eastAsia="Adobe Fan Heiti Std B" w:hAnsi="Arial" w:cs="Arial"/>
                      <w:color w:val="auto"/>
                      <w:sz w:val="14"/>
                      <w:szCs w:val="14"/>
                      <w:lang w:eastAsia="en-US"/>
                    </w:rPr>
                    <w:t>Name on card ________________________________________________________________</w:t>
                  </w:r>
                </w:p>
                <w:p w:rsidR="001F7D9A" w:rsidRPr="001F7D9A" w:rsidRDefault="001F7D9A" w:rsidP="00933E24">
                  <w:pPr>
                    <w:tabs>
                      <w:tab w:val="left" w:pos="-90"/>
                      <w:tab w:val="left" w:pos="2088"/>
                    </w:tabs>
                    <w:spacing w:after="120" w:line="240" w:lineRule="auto"/>
                    <w:rPr>
                      <w:rFonts w:ascii="Arial" w:eastAsia="Adobe Fan Heiti Std B" w:hAnsi="Arial" w:cs="Arial"/>
                      <w:color w:val="auto"/>
                      <w:sz w:val="14"/>
                      <w:szCs w:val="14"/>
                      <w:lang w:eastAsia="en-US"/>
                    </w:rPr>
                  </w:pPr>
                  <w:r w:rsidRPr="001F7D9A">
                    <w:rPr>
                      <w:rFonts w:ascii="Arial" w:eastAsia="Adobe Fan Heiti Std B" w:hAnsi="Arial" w:cs="Arial"/>
                      <w:color w:val="auto"/>
                      <w:sz w:val="14"/>
                      <w:szCs w:val="14"/>
                      <w:lang w:eastAsia="en-US"/>
                    </w:rPr>
                    <w:t>Phone (____) ___________________  E-mail _______________________________________</w:t>
                  </w:r>
                </w:p>
                <w:p w:rsidR="001F7D9A" w:rsidRPr="001F7D9A" w:rsidRDefault="001F7D9A" w:rsidP="00933E24">
                  <w:pPr>
                    <w:tabs>
                      <w:tab w:val="left" w:pos="-90"/>
                      <w:tab w:val="left" w:pos="2088"/>
                    </w:tabs>
                    <w:spacing w:after="0" w:line="240" w:lineRule="auto"/>
                    <w:rPr>
                      <w:rFonts w:ascii="Arial" w:eastAsia="Adobe Fan Heiti Std B" w:hAnsi="Arial" w:cs="Arial"/>
                      <w:color w:val="auto"/>
                      <w:sz w:val="14"/>
                      <w:szCs w:val="14"/>
                      <w:lang w:eastAsia="en-US"/>
                    </w:rPr>
                  </w:pPr>
                  <w:r w:rsidRPr="001F7D9A">
                    <w:rPr>
                      <w:rFonts w:ascii="Arial" w:eastAsia="Adobe Fan Heiti Std B" w:hAnsi="Arial" w:cs="Arial"/>
                      <w:color w:val="auto"/>
                      <w:sz w:val="14"/>
                      <w:szCs w:val="14"/>
                      <w:lang w:eastAsia="en-US"/>
                    </w:rPr>
                    <w:t>Address _____________________________________ City, State, Zip ___________________</w:t>
                  </w:r>
                </w:p>
                <w:p w:rsidR="001F7D9A" w:rsidRDefault="001F7D9A" w:rsidP="00933E24">
                  <w:pPr>
                    <w:tabs>
                      <w:tab w:val="left" w:pos="2088"/>
                      <w:tab w:val="left" w:pos="4050"/>
                    </w:tabs>
                    <w:autoSpaceDE w:val="0"/>
                    <w:autoSpaceDN w:val="0"/>
                    <w:adjustRightInd w:val="0"/>
                    <w:spacing w:after="0" w:line="240" w:lineRule="auto"/>
                    <w:rPr>
                      <w:rFonts w:ascii="Arial" w:eastAsia="Adobe Fan Heiti Std B" w:hAnsi="Arial" w:cs="Arial"/>
                      <w:color w:val="auto"/>
                      <w:sz w:val="12"/>
                      <w:szCs w:val="12"/>
                      <w:lang w:eastAsia="en-US"/>
                    </w:rPr>
                  </w:pPr>
                  <w:r>
                    <w:rPr>
                      <w:rFonts w:ascii="Arial" w:eastAsia="Adobe Fan Heiti Std B" w:hAnsi="Arial" w:cs="Arial"/>
                      <w:color w:val="auto"/>
                      <w:sz w:val="12"/>
                      <w:szCs w:val="12"/>
                      <w:lang w:eastAsia="en-US"/>
                    </w:rPr>
                    <w:t>K</w:t>
                  </w:r>
                  <w:r w:rsidRPr="001F7D9A">
                    <w:rPr>
                      <w:rFonts w:ascii="Arial" w:eastAsia="Adobe Fan Heiti Std B" w:hAnsi="Arial" w:cs="Arial"/>
                      <w:color w:val="auto"/>
                      <w:sz w:val="12"/>
                      <w:szCs w:val="12"/>
                      <w:lang w:eastAsia="en-US"/>
                    </w:rPr>
                    <w:t>appeler Institute is a 501(c</w:t>
                  </w:r>
                  <w:proofErr w:type="gramStart"/>
                  <w:r w:rsidRPr="001F7D9A">
                    <w:rPr>
                      <w:rFonts w:ascii="Arial" w:eastAsia="Adobe Fan Heiti Std B" w:hAnsi="Arial" w:cs="Arial"/>
                      <w:color w:val="auto"/>
                      <w:sz w:val="12"/>
                      <w:szCs w:val="12"/>
                      <w:lang w:eastAsia="en-US"/>
                    </w:rPr>
                    <w:t>)(</w:t>
                  </w:r>
                  <w:proofErr w:type="gramEnd"/>
                  <w:r w:rsidRPr="001F7D9A">
                    <w:rPr>
                      <w:rFonts w:ascii="Arial" w:eastAsia="Adobe Fan Heiti Std B" w:hAnsi="Arial" w:cs="Arial"/>
                      <w:color w:val="auto"/>
                      <w:sz w:val="12"/>
                      <w:szCs w:val="12"/>
                      <w:lang w:eastAsia="en-US"/>
                    </w:rPr>
                    <w:t>3) nonprofit organization. Your contribution is tax d</w:t>
                  </w:r>
                  <w:r>
                    <w:rPr>
                      <w:rFonts w:ascii="Arial" w:eastAsia="Adobe Fan Heiti Std B" w:hAnsi="Arial" w:cs="Arial"/>
                      <w:color w:val="auto"/>
                      <w:sz w:val="12"/>
                      <w:szCs w:val="12"/>
                      <w:lang w:eastAsia="en-US"/>
                    </w:rPr>
                    <w:t>eductible in the United States.</w:t>
                  </w:r>
                </w:p>
                <w:p w:rsidR="00AE3111" w:rsidRPr="00043574" w:rsidRDefault="001F7D9A" w:rsidP="00933E24">
                  <w:pPr>
                    <w:tabs>
                      <w:tab w:val="left" w:pos="2088"/>
                      <w:tab w:val="left" w:pos="4050"/>
                    </w:tabs>
                    <w:autoSpaceDE w:val="0"/>
                    <w:autoSpaceDN w:val="0"/>
                    <w:adjustRightInd w:val="0"/>
                    <w:spacing w:after="0" w:line="240" w:lineRule="auto"/>
                    <w:rPr>
                      <w:rFonts w:ascii="Century Gothic" w:eastAsia="Times New Roman" w:hAnsi="Century Gothic" w:cs="ITCFranklinGothicStd-BkCd"/>
                      <w:color w:val="000000"/>
                      <w:sz w:val="16"/>
                      <w:szCs w:val="16"/>
                      <w:lang w:eastAsia="en-US"/>
                    </w:rPr>
                  </w:pPr>
                  <w:r w:rsidRPr="001F7D9A">
                    <w:rPr>
                      <w:rFonts w:ascii="Arial" w:eastAsia="Adobe Fan Heiti Std B" w:hAnsi="Arial" w:cs="Arial"/>
                      <w:color w:val="auto"/>
                      <w:sz w:val="12"/>
                      <w:szCs w:val="12"/>
                      <w:lang w:eastAsia="en-US"/>
                    </w:rPr>
                    <w:t>Donor contact information is not published or shared.</w:t>
                  </w:r>
                </w:p>
              </w:tc>
            </w:tr>
            <w:tr w:rsidR="00AE3111" w:rsidTr="005C3304">
              <w:trPr>
                <w:trHeight w:val="2232"/>
              </w:trPr>
              <w:tc>
                <w:tcPr>
                  <w:tcW w:w="5000" w:type="pct"/>
                  <w:vAlign w:val="bottom"/>
                </w:tcPr>
                <w:p w:rsidR="00AE3111" w:rsidRDefault="00AE3111" w:rsidP="003251D4">
                  <w:pPr>
                    <w:pStyle w:val="NoSpacing"/>
                    <w:ind w:left="180"/>
                  </w:pPr>
                </w:p>
              </w:tc>
            </w:tr>
          </w:tbl>
          <w:p w:rsidR="00AE3111" w:rsidRDefault="00AE3111">
            <w:pPr>
              <w:pStyle w:val="NoSpacing"/>
            </w:pPr>
          </w:p>
        </w:tc>
        <w:tc>
          <w:tcPr>
            <w:tcW w:w="864" w:type="dxa"/>
          </w:tcPr>
          <w:p w:rsidR="00AE3111" w:rsidRDefault="00DB4E99">
            <w:pPr>
              <w:pStyle w:val="NoSpacing"/>
            </w:pPr>
            <w:r>
              <w:t xml:space="preserve"> </w:t>
            </w:r>
          </w:p>
        </w:tc>
        <w:tc>
          <w:tcPr>
            <w:tcW w:w="864" w:type="dxa"/>
          </w:tcPr>
          <w:p w:rsidR="00AE3111" w:rsidRDefault="00AE3111">
            <w:pPr>
              <w:pStyle w:val="NoSpacing"/>
            </w:pPr>
          </w:p>
        </w:tc>
        <w:tc>
          <w:tcPr>
            <w:tcW w:w="6192" w:type="dxa"/>
          </w:tcPr>
          <w:tbl>
            <w:tblPr>
              <w:tblpPr w:vertAnchor="text" w:tblpY="1"/>
              <w:tblW w:w="0" w:type="auto"/>
              <w:tblCellSpacing w:w="7" w:type="dxa"/>
              <w:tblCellMar>
                <w:left w:w="0" w:type="dxa"/>
                <w:right w:w="0" w:type="dxa"/>
              </w:tblCellMar>
              <w:tblLook w:val="04A0" w:firstRow="1" w:lastRow="0" w:firstColumn="1" w:lastColumn="0" w:noHBand="0" w:noVBand="1"/>
              <w:tblDescription w:val="Front cover layout"/>
            </w:tblPr>
            <w:tblGrid>
              <w:gridCol w:w="6192"/>
            </w:tblGrid>
            <w:tr w:rsidR="00AE3111" w:rsidTr="0086313D">
              <w:trPr>
                <w:trHeight w:val="3406"/>
                <w:tblCellSpacing w:w="7" w:type="dxa"/>
              </w:trPr>
              <w:tc>
                <w:tcPr>
                  <w:tcW w:w="0" w:type="auto"/>
                  <w:vAlign w:val="bottom"/>
                </w:tcPr>
                <w:p w:rsidR="00AE3111" w:rsidRPr="002300F3" w:rsidRDefault="004F032B" w:rsidP="009A2BAD">
                  <w:pPr>
                    <w:pStyle w:val="Title"/>
                    <w:rPr>
                      <w:rFonts w:ascii="ITC Franklin Gothic Std Book" w:hAnsi="ITC Franklin Gothic Std Book"/>
                      <w:color w:val="008000"/>
                      <w:sz w:val="80"/>
                      <w:szCs w:val="80"/>
                    </w:rPr>
                  </w:pPr>
                  <w:r>
                    <w:rPr>
                      <w:rFonts w:ascii="ITC Franklin Gothic Std Book" w:hAnsi="ITC Franklin Gothic Std Book"/>
                      <w:color w:val="008000"/>
                      <w:sz w:val="80"/>
                      <w:szCs w:val="80"/>
                    </w:rPr>
                    <w:t xml:space="preserve">The </w:t>
                  </w:r>
                  <w:r w:rsidR="000F4BFB" w:rsidRPr="002300F3">
                    <w:rPr>
                      <w:rFonts w:ascii="ITC Franklin Gothic Std Book" w:hAnsi="ITC Franklin Gothic Std Book"/>
                      <w:color w:val="008000"/>
                      <w:sz w:val="80"/>
                      <w:szCs w:val="80"/>
                    </w:rPr>
                    <w:t>Education of the Future</w:t>
                  </w:r>
                </w:p>
                <w:p w:rsidR="00E60C0E" w:rsidRPr="000F4BFB" w:rsidRDefault="00E60C0E" w:rsidP="009A2BAD">
                  <w:pPr>
                    <w:pStyle w:val="Title"/>
                    <w:rPr>
                      <w:rFonts w:ascii="ITC Franklin Gothic Std Book" w:hAnsi="ITC Franklin Gothic Std Book"/>
                      <w:sz w:val="40"/>
                      <w:szCs w:val="40"/>
                    </w:rPr>
                  </w:pPr>
                  <w:r w:rsidRPr="002300F3">
                    <w:rPr>
                      <w:rFonts w:ascii="ITC Franklin Gothic Std Book" w:hAnsi="ITC Franklin Gothic Std Book"/>
                      <w:color w:val="008000"/>
                      <w:sz w:val="40"/>
                      <w:szCs w:val="40"/>
                    </w:rPr>
                    <w:t>Max Kappeler</w:t>
                  </w:r>
                </w:p>
              </w:tc>
            </w:tr>
            <w:tr w:rsidR="00AE3111" w:rsidTr="00E66EB7">
              <w:trPr>
                <w:trHeight w:val="4844"/>
                <w:tblCellSpacing w:w="7" w:type="dxa"/>
              </w:trPr>
              <w:tc>
                <w:tcPr>
                  <w:tcW w:w="0" w:type="auto"/>
                  <w:vAlign w:val="center"/>
                </w:tcPr>
                <w:p w:rsidR="00AE3111" w:rsidRPr="008026BB" w:rsidRDefault="002300F3">
                  <w:pPr>
                    <w:pStyle w:val="NoSpacing"/>
                    <w:jc w:val="center"/>
                    <w:rPr>
                      <w:rFonts w:ascii="Century Gothic" w:hAnsi="Century Gothic"/>
                    </w:rPr>
                  </w:pPr>
                  <w:r w:rsidRPr="008026BB">
                    <w:rPr>
                      <w:rFonts w:ascii="Century Gothic" w:hAnsi="Century Gothic"/>
                      <w:noProof/>
                      <w:lang w:eastAsia="en-US"/>
                    </w:rPr>
                    <w:drawing>
                      <wp:anchor distT="0" distB="0" distL="114300" distR="114300" simplePos="0" relativeHeight="251653120" behindDoc="0" locked="0" layoutInCell="1" allowOverlap="1">
                        <wp:simplePos x="0" y="0"/>
                        <wp:positionH relativeFrom="column">
                          <wp:posOffset>78740</wp:posOffset>
                        </wp:positionH>
                        <wp:positionV relativeFrom="paragraph">
                          <wp:posOffset>107950</wp:posOffset>
                        </wp:positionV>
                        <wp:extent cx="3733800" cy="2354580"/>
                        <wp:effectExtent l="171450" t="209550" r="171450" b="1981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FFA2_RT.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3733800" cy="235458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E3111" w:rsidTr="003C0B77">
              <w:trPr>
                <w:trHeight w:val="1800"/>
                <w:tblCellSpacing w:w="7" w:type="dxa"/>
              </w:trPr>
              <w:tc>
                <w:tcPr>
                  <w:tcW w:w="0" w:type="auto"/>
                </w:tcPr>
                <w:p w:rsidR="00AE3111" w:rsidRPr="002300F3" w:rsidRDefault="00867892" w:rsidP="003C0B77">
                  <w:pPr>
                    <w:pStyle w:val="Organization"/>
                    <w:contextualSpacing w:val="0"/>
                    <w:rPr>
                      <w:rFonts w:ascii="Century Gothic" w:hAnsi="Century Gothic"/>
                      <w:color w:val="008000"/>
                    </w:rPr>
                  </w:pPr>
                  <w:sdt>
                    <w:sdtPr>
                      <w:rPr>
                        <w:rFonts w:ascii="ITC Franklin Gothic Std Book" w:hAnsi="ITC Franklin Gothic Std Book"/>
                        <w:color w:val="008000"/>
                      </w:rPr>
                      <w:alias w:val="Company Name"/>
                      <w:tag w:val=""/>
                      <w:id w:val="703292134"/>
                      <w:placeholder>
                        <w:docPart w:val="DB03537842234B3DA77D7AC26F7274D7"/>
                      </w:placeholder>
                      <w:dataBinding w:prefixMappings="xmlns:ns0='http://schemas.openxmlformats.org/officeDocument/2006/extended-properties' " w:xpath="/ns0:Properties[1]/ns0:Company[1]" w:storeItemID="{6668398D-A668-4E3E-A5EB-62B293D839F1}"/>
                      <w15:appearance w15:val="hidden"/>
                      <w:text/>
                    </w:sdtPr>
                    <w:sdtEndPr/>
                    <w:sdtContent>
                      <w:r w:rsidR="003C0B77" w:rsidRPr="002300F3">
                        <w:rPr>
                          <w:rFonts w:ascii="ITC Franklin Gothic Std Book" w:hAnsi="ITC Franklin Gothic Std Book"/>
                          <w:color w:val="008000"/>
                        </w:rPr>
                        <w:t>A Teaching moment</w:t>
                      </w:r>
                    </w:sdtContent>
                  </w:sdt>
                </w:p>
              </w:tc>
            </w:tr>
            <w:tr w:rsidR="003C0B77" w:rsidTr="003C0B77">
              <w:trPr>
                <w:trHeight w:val="1800"/>
                <w:tblCellSpacing w:w="7" w:type="dxa"/>
              </w:trPr>
              <w:tc>
                <w:tcPr>
                  <w:tcW w:w="0" w:type="auto"/>
                </w:tcPr>
                <w:p w:rsidR="003C0B77" w:rsidRPr="002300F3" w:rsidRDefault="003C0B77" w:rsidP="009A2BAD">
                  <w:pPr>
                    <w:pStyle w:val="Organization"/>
                    <w:rPr>
                      <w:rFonts w:ascii="Century Gothic" w:hAnsi="Century Gothic"/>
                      <w:color w:val="008000"/>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r w:rsidR="003C0B77" w:rsidTr="003C0B77">
              <w:trPr>
                <w:trHeight w:val="1800"/>
                <w:tblCellSpacing w:w="7" w:type="dxa"/>
              </w:trPr>
              <w:tc>
                <w:tcPr>
                  <w:tcW w:w="0" w:type="auto"/>
                </w:tcPr>
                <w:p w:rsidR="003C0B77" w:rsidRPr="009A2BAD" w:rsidRDefault="003C0B77" w:rsidP="009A2BAD">
                  <w:pPr>
                    <w:pStyle w:val="Organization"/>
                    <w:rPr>
                      <w:rFonts w:ascii="Century Gothic" w:hAnsi="Century Gothic"/>
                      <w:color w:val="5347C1"/>
                    </w:rPr>
                  </w:pPr>
                </w:p>
              </w:tc>
            </w:tr>
          </w:tbl>
          <w:p w:rsidR="00AE3111" w:rsidRDefault="00AE3111">
            <w:pPr>
              <w:pStyle w:val="NoSpacing"/>
            </w:pPr>
          </w:p>
        </w:tc>
      </w:tr>
    </w:tbl>
    <w:p w:rsidR="00AE3111" w:rsidRDefault="004F032B">
      <w:pPr>
        <w:pStyle w:val="NoSpacing"/>
      </w:pPr>
      <w:r>
        <w:rPr>
          <w:noProof/>
          <w:lang w:eastAsia="en-US"/>
        </w:rPr>
        <mc:AlternateContent>
          <mc:Choice Requires="wps">
            <w:drawing>
              <wp:anchor distT="0" distB="0" distL="114300" distR="114300" simplePos="0" relativeHeight="251663360" behindDoc="1" locked="0" layoutInCell="1" allowOverlap="1">
                <wp:simplePos x="0" y="0"/>
                <wp:positionH relativeFrom="column">
                  <wp:posOffset>-7620</wp:posOffset>
                </wp:positionH>
                <wp:positionV relativeFrom="paragraph">
                  <wp:posOffset>-2225040</wp:posOffset>
                </wp:positionV>
                <wp:extent cx="1958340" cy="61722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1958340" cy="617220"/>
                        </a:xfrm>
                        <a:prstGeom prst="rect">
                          <a:avLst/>
                        </a:prstGeom>
                        <a:solidFill>
                          <a:sysClr val="window" lastClr="FFFFFF"/>
                        </a:solidFill>
                        <a:ln w="6350">
                          <a:noFill/>
                        </a:ln>
                        <a:effectLst/>
                      </wps:spPr>
                      <wps:txbx>
                        <w:txbxContent>
                          <w:p w:rsidR="001F7D9A" w:rsidRPr="00E16FE0" w:rsidRDefault="001F7D9A" w:rsidP="00E16FE0">
                            <w:pPr>
                              <w:tabs>
                                <w:tab w:val="left" w:pos="0"/>
                                <w:tab w:val="left" w:pos="8820"/>
                              </w:tabs>
                              <w:spacing w:after="0" w:line="240" w:lineRule="auto"/>
                              <w:jc w:val="both"/>
                              <w:rPr>
                                <w:rFonts w:ascii="Franklin Gothic Book" w:eastAsia="Adobe Fan Heiti Std B" w:hAnsi="Franklin Gothic Book"/>
                                <w:color w:val="008000"/>
                                <w:sz w:val="18"/>
                                <w:szCs w:val="18"/>
                              </w:rPr>
                            </w:pPr>
                            <w:r w:rsidRPr="00E16FE0">
                              <w:rPr>
                                <w:rFonts w:ascii="Franklin Gothic Book" w:eastAsia="Adobe Fan Heiti Std B" w:hAnsi="Franklin Gothic Book"/>
                                <w:b/>
                                <w:smallCaps/>
                                <w:color w:val="008000"/>
                                <w:sz w:val="18"/>
                                <w:szCs w:val="18"/>
                              </w:rPr>
                              <w:t xml:space="preserve">Mail to: </w:t>
                            </w:r>
                            <w:r w:rsidRPr="00E16FE0">
                              <w:rPr>
                                <w:rFonts w:ascii="Franklin Gothic Book" w:eastAsia="Adobe Fan Heiti Std B" w:hAnsi="Franklin Gothic Book"/>
                                <w:color w:val="008000"/>
                                <w:sz w:val="18"/>
                                <w:szCs w:val="18"/>
                              </w:rPr>
                              <w:t>PO Box 99735</w:t>
                            </w:r>
                          </w:p>
                          <w:p w:rsidR="001F7D9A" w:rsidRPr="00E16FE0" w:rsidRDefault="001F7D9A" w:rsidP="00E16FE0">
                            <w:pPr>
                              <w:tabs>
                                <w:tab w:val="left" w:pos="-90"/>
                                <w:tab w:val="left" w:pos="8820"/>
                              </w:tabs>
                              <w:spacing w:after="0" w:line="240" w:lineRule="auto"/>
                              <w:jc w:val="both"/>
                              <w:rPr>
                                <w:rFonts w:ascii="Franklin Gothic Book" w:eastAsia="Adobe Fan Heiti Std B" w:hAnsi="Franklin Gothic Book"/>
                                <w:color w:val="008000"/>
                                <w:sz w:val="18"/>
                                <w:szCs w:val="18"/>
                              </w:rPr>
                            </w:pPr>
                            <w:r w:rsidRPr="00E16FE0">
                              <w:rPr>
                                <w:rFonts w:ascii="Franklin Gothic Book" w:eastAsia="Adobe Fan Heiti Std B" w:hAnsi="Franklin Gothic Book"/>
                                <w:color w:val="008000"/>
                                <w:sz w:val="18"/>
                                <w:szCs w:val="18"/>
                              </w:rPr>
                              <w:t>Seattle, Washington 98139-0735</w:t>
                            </w:r>
                          </w:p>
                          <w:p w:rsidR="001F7D9A" w:rsidRPr="00E16FE0" w:rsidRDefault="001F7D9A" w:rsidP="00E16FE0">
                            <w:pPr>
                              <w:tabs>
                                <w:tab w:val="left" w:pos="-90"/>
                                <w:tab w:val="left" w:pos="8820"/>
                              </w:tabs>
                              <w:spacing w:after="0" w:line="240" w:lineRule="auto"/>
                              <w:jc w:val="both"/>
                              <w:rPr>
                                <w:rFonts w:ascii="Franklin Gothic Book" w:eastAsia="Adobe Fan Heiti Std B" w:hAnsi="Franklin Gothic Book"/>
                                <w:color w:val="008000"/>
                                <w:sz w:val="18"/>
                                <w:szCs w:val="18"/>
                              </w:rPr>
                            </w:pPr>
                            <w:r w:rsidRPr="00E16FE0">
                              <w:rPr>
                                <w:rFonts w:ascii="Franklin Gothic Book" w:eastAsia="Adobe Fan Heiti Std B" w:hAnsi="Franklin Gothic Book"/>
                                <w:b/>
                                <w:smallCaps/>
                                <w:color w:val="008000"/>
                                <w:sz w:val="18"/>
                                <w:szCs w:val="18"/>
                              </w:rPr>
                              <w:t xml:space="preserve">Give Online: </w:t>
                            </w:r>
                            <w:r w:rsidRPr="00E16FE0">
                              <w:rPr>
                                <w:rFonts w:ascii="Franklin Gothic Book" w:eastAsia="Adobe Fan Heiti Std B" w:hAnsi="Franklin Gothic Book"/>
                                <w:color w:val="008000"/>
                                <w:sz w:val="18"/>
                                <w:szCs w:val="18"/>
                              </w:rPr>
                              <w:t>kappelerinstitute.org</w:t>
                            </w:r>
                          </w:p>
                          <w:p w:rsidR="001F7D9A" w:rsidRPr="00E16FE0" w:rsidRDefault="001F7D9A" w:rsidP="00E16FE0">
                            <w:pPr>
                              <w:tabs>
                                <w:tab w:val="left" w:pos="8820"/>
                              </w:tabs>
                              <w:spacing w:after="0" w:line="240" w:lineRule="auto"/>
                              <w:jc w:val="both"/>
                              <w:rPr>
                                <w:rFonts w:ascii="Franklin Gothic Book" w:eastAsia="Adobe Fan Heiti Std B" w:hAnsi="Franklin Gothic Book" w:cs="Arial"/>
                                <w:b/>
                                <w:smallCaps/>
                                <w:color w:val="008000"/>
                                <w:sz w:val="18"/>
                                <w:szCs w:val="18"/>
                              </w:rPr>
                            </w:pPr>
                            <w:r w:rsidRPr="00E16FE0">
                              <w:rPr>
                                <w:rFonts w:ascii="Franklin Gothic Book" w:eastAsia="Adobe Fan Heiti Std B" w:hAnsi="Franklin Gothic Book"/>
                                <w:b/>
                                <w:smallCaps/>
                                <w:color w:val="008000"/>
                                <w:sz w:val="18"/>
                                <w:szCs w:val="18"/>
                              </w:rPr>
                              <w:t xml:space="preserve">Call: </w:t>
                            </w:r>
                            <w:r w:rsidRPr="00E16FE0">
                              <w:rPr>
                                <w:rFonts w:ascii="Franklin Gothic Book" w:eastAsia="Adobe Fan Heiti Std B" w:hAnsi="Franklin Gothic Book"/>
                                <w:smallCaps/>
                                <w:color w:val="008000"/>
                                <w:sz w:val="18"/>
                                <w:szCs w:val="18"/>
                              </w:rPr>
                              <w:t>206.286.1617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6pt;margin-top:-175.2pt;width:154.2pt;height:48.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" fillcolor="window" stroked="f" strokeweight=".5pt">
                <v:textbox>
                  <w:txbxContent>
                    <w:p w:rsidR="001F7D9A" w:rsidRPr="00E16FE0" w:rsidRDefault="001F7D9A" w:rsidP="00E16FE0">
                      <w:pPr>
                        <w:tabs>
                          <w:tab w:val="left" w:pos="0"/>
                          <w:tab w:val="left" w:pos="8820"/>
                        </w:tabs>
                        <w:spacing w:after="0" w:line="240" w:lineRule="auto"/>
                        <w:jc w:val="both"/>
                        <w:rPr>
                          <w:rFonts w:ascii="Franklin Gothic Book" w:eastAsia="Adobe Fan Heiti Std B" w:hAnsi="Franklin Gothic Book"/>
                          <w:color w:val="008000"/>
                          <w:sz w:val="18"/>
                          <w:szCs w:val="18"/>
                        </w:rPr>
                      </w:pPr>
                      <w:r w:rsidRPr="00E16FE0">
                        <w:rPr>
                          <w:rFonts w:ascii="Franklin Gothic Book" w:eastAsia="Adobe Fan Heiti Std B" w:hAnsi="Franklin Gothic Book"/>
                          <w:b/>
                          <w:smallCaps/>
                          <w:color w:val="008000"/>
                          <w:sz w:val="18"/>
                          <w:szCs w:val="18"/>
                        </w:rPr>
                        <w:t xml:space="preserve">Mail to: </w:t>
                      </w:r>
                      <w:r w:rsidRPr="00E16FE0">
                        <w:rPr>
                          <w:rFonts w:ascii="Franklin Gothic Book" w:eastAsia="Adobe Fan Heiti Std B" w:hAnsi="Franklin Gothic Book"/>
                          <w:color w:val="008000"/>
                          <w:sz w:val="18"/>
                          <w:szCs w:val="18"/>
                        </w:rPr>
                        <w:t>PO Box 99735</w:t>
                      </w:r>
                    </w:p>
                    <w:p w:rsidR="001F7D9A" w:rsidRPr="00E16FE0" w:rsidRDefault="001F7D9A" w:rsidP="00E16FE0">
                      <w:pPr>
                        <w:tabs>
                          <w:tab w:val="left" w:pos="-90"/>
                          <w:tab w:val="left" w:pos="8820"/>
                        </w:tabs>
                        <w:spacing w:after="0" w:line="240" w:lineRule="auto"/>
                        <w:jc w:val="both"/>
                        <w:rPr>
                          <w:rFonts w:ascii="Franklin Gothic Book" w:eastAsia="Adobe Fan Heiti Std B" w:hAnsi="Franklin Gothic Book"/>
                          <w:color w:val="008000"/>
                          <w:sz w:val="18"/>
                          <w:szCs w:val="18"/>
                        </w:rPr>
                      </w:pPr>
                      <w:r w:rsidRPr="00E16FE0">
                        <w:rPr>
                          <w:rFonts w:ascii="Franklin Gothic Book" w:eastAsia="Adobe Fan Heiti Std B" w:hAnsi="Franklin Gothic Book"/>
                          <w:color w:val="008000"/>
                          <w:sz w:val="18"/>
                          <w:szCs w:val="18"/>
                        </w:rPr>
                        <w:t>Seattle, Washington 98139-0735</w:t>
                      </w:r>
                    </w:p>
                    <w:p w:rsidR="001F7D9A" w:rsidRPr="00E16FE0" w:rsidRDefault="001F7D9A" w:rsidP="00E16FE0">
                      <w:pPr>
                        <w:tabs>
                          <w:tab w:val="left" w:pos="-90"/>
                          <w:tab w:val="left" w:pos="8820"/>
                        </w:tabs>
                        <w:spacing w:after="0" w:line="240" w:lineRule="auto"/>
                        <w:jc w:val="both"/>
                        <w:rPr>
                          <w:rFonts w:ascii="Franklin Gothic Book" w:eastAsia="Adobe Fan Heiti Std B" w:hAnsi="Franklin Gothic Book"/>
                          <w:color w:val="008000"/>
                          <w:sz w:val="18"/>
                          <w:szCs w:val="18"/>
                        </w:rPr>
                      </w:pPr>
                      <w:r w:rsidRPr="00E16FE0">
                        <w:rPr>
                          <w:rFonts w:ascii="Franklin Gothic Book" w:eastAsia="Adobe Fan Heiti Std B" w:hAnsi="Franklin Gothic Book"/>
                          <w:b/>
                          <w:smallCaps/>
                          <w:color w:val="008000"/>
                          <w:sz w:val="18"/>
                          <w:szCs w:val="18"/>
                        </w:rPr>
                        <w:t xml:space="preserve">Give Online: </w:t>
                      </w:r>
                      <w:r w:rsidRPr="00E16FE0">
                        <w:rPr>
                          <w:rFonts w:ascii="Franklin Gothic Book" w:eastAsia="Adobe Fan Heiti Std B" w:hAnsi="Franklin Gothic Book"/>
                          <w:color w:val="008000"/>
                          <w:sz w:val="18"/>
                          <w:szCs w:val="18"/>
                        </w:rPr>
                        <w:t>kappelerinstitute.org</w:t>
                      </w:r>
                    </w:p>
                    <w:p w:rsidR="001F7D9A" w:rsidRPr="00E16FE0" w:rsidRDefault="001F7D9A" w:rsidP="00E16FE0">
                      <w:pPr>
                        <w:tabs>
                          <w:tab w:val="left" w:pos="8820"/>
                        </w:tabs>
                        <w:spacing w:after="0" w:line="240" w:lineRule="auto"/>
                        <w:jc w:val="both"/>
                        <w:rPr>
                          <w:rFonts w:ascii="Franklin Gothic Book" w:eastAsia="Adobe Fan Heiti Std B" w:hAnsi="Franklin Gothic Book" w:cs="Arial"/>
                          <w:b/>
                          <w:smallCaps/>
                          <w:color w:val="008000"/>
                          <w:sz w:val="18"/>
                          <w:szCs w:val="18"/>
                        </w:rPr>
                      </w:pPr>
                      <w:r w:rsidRPr="00E16FE0">
                        <w:rPr>
                          <w:rFonts w:ascii="Franklin Gothic Book" w:eastAsia="Adobe Fan Heiti Std B" w:hAnsi="Franklin Gothic Book"/>
                          <w:b/>
                          <w:smallCaps/>
                          <w:color w:val="008000"/>
                          <w:sz w:val="18"/>
                          <w:szCs w:val="18"/>
                        </w:rPr>
                        <w:t xml:space="preserve">Call: </w:t>
                      </w:r>
                      <w:r w:rsidRPr="00E16FE0">
                        <w:rPr>
                          <w:rFonts w:ascii="Franklin Gothic Book" w:eastAsia="Adobe Fan Heiti Std B" w:hAnsi="Franklin Gothic Book"/>
                          <w:smallCaps/>
                          <w:color w:val="008000"/>
                          <w:sz w:val="18"/>
                          <w:szCs w:val="18"/>
                        </w:rPr>
                        <w:t>206.286.1617</w:t>
                      </w:r>
                    </w:p>
                  </w:txbxContent>
                </v:textbox>
              </v:shape>
            </w:pict>
          </mc:Fallback>
        </mc:AlternateContent>
      </w:r>
    </w:p>
    <w:tbl>
      <w:tblPr>
        <w:tblW w:w="0" w:type="auto"/>
        <w:tblLayout w:type="fixed"/>
        <w:tblCellMar>
          <w:left w:w="43" w:type="dxa"/>
          <w:right w:w="43" w:type="dxa"/>
        </w:tblCellMar>
        <w:tblLook w:val="04A0" w:firstRow="1" w:lastRow="0" w:firstColumn="1" w:lastColumn="0" w:noHBand="0" w:noVBand="1"/>
        <w:tblDescription w:val="Page layout for 2 interior booklet pages"/>
      </w:tblPr>
      <w:tblGrid>
        <w:gridCol w:w="6192"/>
        <w:gridCol w:w="864"/>
        <w:gridCol w:w="864"/>
        <w:gridCol w:w="6192"/>
      </w:tblGrid>
      <w:tr w:rsidR="003C667E" w:rsidRPr="007931A9" w:rsidTr="00933E24">
        <w:trPr>
          <w:trHeight w:hRule="exact" w:val="10170"/>
        </w:trPr>
        <w:tc>
          <w:tcPr>
            <w:tcW w:w="6192" w:type="dxa"/>
          </w:tcPr>
          <w:p w:rsidR="008D50F6" w:rsidRPr="00E01C3C" w:rsidRDefault="008D50F6" w:rsidP="00A62665">
            <w:pPr>
              <w:pStyle w:val="TOCHeading"/>
              <w:spacing w:after="120"/>
              <w:rPr>
                <w:rFonts w:ascii="ITC Franklin Gothic Std Book" w:hAnsi="ITC Franklin Gothic Std Book"/>
                <w:b/>
                <w:color w:val="auto"/>
                <w:sz w:val="22"/>
                <w:szCs w:val="22"/>
              </w:rPr>
            </w:pPr>
            <w:r w:rsidRPr="00E01C3C">
              <w:rPr>
                <w:rFonts w:ascii="ITC Franklin Gothic Std Book" w:hAnsi="ITC Franklin Gothic Std Book"/>
                <w:b/>
                <w:color w:val="auto"/>
                <w:sz w:val="22"/>
                <w:szCs w:val="22"/>
              </w:rPr>
              <w:lastRenderedPageBreak/>
              <w:t>Teaching Moment</w:t>
            </w:r>
          </w:p>
          <w:p w:rsidR="00AE3111" w:rsidRPr="00A62665" w:rsidRDefault="004F032B" w:rsidP="00E01C3C">
            <w:pPr>
              <w:pStyle w:val="TOCHeading"/>
              <w:spacing w:after="0"/>
              <w:rPr>
                <w:rFonts w:ascii="ITC Franklin Gothic Std Book" w:hAnsi="ITC Franklin Gothic Std Book"/>
                <w:b/>
                <w:smallCaps/>
                <w:color w:val="auto"/>
                <w:sz w:val="24"/>
                <w:szCs w:val="24"/>
              </w:rPr>
            </w:pPr>
            <w:r>
              <w:rPr>
                <w:rFonts w:ascii="ITC Franklin Gothic Std Book" w:hAnsi="ITC Franklin Gothic Std Book"/>
                <w:b/>
                <w:smallCaps/>
                <w:color w:val="auto"/>
                <w:sz w:val="24"/>
                <w:szCs w:val="24"/>
              </w:rPr>
              <w:t xml:space="preserve">The </w:t>
            </w:r>
            <w:r w:rsidR="002300F3" w:rsidRPr="00A62665">
              <w:rPr>
                <w:rFonts w:ascii="ITC Franklin Gothic Std Book" w:hAnsi="ITC Franklin Gothic Std Book"/>
                <w:b/>
                <w:smallCaps/>
                <w:color w:val="auto"/>
                <w:sz w:val="24"/>
                <w:szCs w:val="24"/>
              </w:rPr>
              <w:t>Education of the Future:</w:t>
            </w:r>
          </w:p>
          <w:p w:rsidR="002352C8" w:rsidRDefault="002352C8" w:rsidP="008D50F6">
            <w:pPr>
              <w:spacing w:after="0" w:line="240" w:lineRule="auto"/>
              <w:jc w:val="both"/>
              <w:rPr>
                <w:rFonts w:ascii="ITC Franklin Gothic Std Book" w:hAnsi="ITC Franklin Gothic Std Book"/>
                <w:color w:val="auto"/>
              </w:rPr>
            </w:pPr>
          </w:p>
          <w:p w:rsidR="00470434" w:rsidRPr="003C667E" w:rsidRDefault="008220EF" w:rsidP="00A62665">
            <w:pPr>
              <w:spacing w:after="60" w:line="240" w:lineRule="auto"/>
              <w:jc w:val="both"/>
              <w:rPr>
                <w:rFonts w:ascii="ITC Franklin Gothic Std Book" w:hAnsi="ITC Franklin Gothic Std Book"/>
                <w:b/>
                <w:color w:val="auto"/>
                <w:sz w:val="24"/>
                <w:szCs w:val="24"/>
              </w:rPr>
            </w:pPr>
            <w:r w:rsidRPr="003C667E">
              <w:rPr>
                <w:rFonts w:ascii="ITC Franklin Gothic Std Book" w:hAnsi="ITC Franklin Gothic Std Book"/>
                <w:b/>
                <w:color w:val="auto"/>
                <w:sz w:val="24"/>
                <w:szCs w:val="24"/>
              </w:rPr>
              <w:t>Our Future Form of Consciousness</w:t>
            </w:r>
          </w:p>
          <w:p w:rsidR="00C32D5B" w:rsidRDefault="00C32D5B" w:rsidP="008D50F6">
            <w:pPr>
              <w:spacing w:after="0" w:line="240" w:lineRule="auto"/>
              <w:jc w:val="both"/>
              <w:rPr>
                <w:rFonts w:ascii="ITC Franklin Gothic Std Book" w:hAnsi="ITC Franklin Gothic Std Book"/>
                <w:b/>
                <w:color w:val="auto"/>
                <w:sz w:val="22"/>
                <w:szCs w:val="22"/>
              </w:rPr>
            </w:pPr>
            <w:r w:rsidRPr="003C667E">
              <w:rPr>
                <w:rFonts w:ascii="ITC Franklin Gothic Std Book" w:hAnsi="ITC Franklin Gothic Std Book"/>
                <w:b/>
                <w:color w:val="auto"/>
                <w:sz w:val="22"/>
                <w:szCs w:val="22"/>
              </w:rPr>
              <w:t>Max Kappeler</w:t>
            </w:r>
          </w:p>
          <w:p w:rsidR="003C667E" w:rsidRPr="005E1C66" w:rsidRDefault="003C667E" w:rsidP="008D50F6">
            <w:pPr>
              <w:spacing w:after="0" w:line="240" w:lineRule="auto"/>
              <w:jc w:val="both"/>
              <w:rPr>
                <w:rFonts w:ascii="ITC Franklin Gothic Std Book" w:hAnsi="ITC Franklin Gothic Std Book"/>
                <w:b/>
                <w:color w:val="663300"/>
                <w:sz w:val="12"/>
                <w:szCs w:val="12"/>
              </w:rPr>
            </w:pPr>
          </w:p>
          <w:p w:rsidR="00470434" w:rsidRPr="00977FF2" w:rsidRDefault="00470434" w:rsidP="008D50F6">
            <w:pPr>
              <w:spacing w:after="0" w:line="240" w:lineRule="auto"/>
              <w:ind w:left="288" w:right="288"/>
              <w:jc w:val="both"/>
              <w:rPr>
                <w:rFonts w:ascii="Arial Narrow" w:hAnsi="Arial Narrow" w:cs="Times New Roman"/>
                <w:b/>
                <w:color w:val="663300"/>
              </w:rPr>
            </w:pPr>
            <w:r w:rsidRPr="00977FF2">
              <w:rPr>
                <w:rFonts w:ascii="Arial Narrow" w:hAnsi="Arial Narrow" w:cs="Times New Roman"/>
                <w:b/>
                <w:color w:val="663300"/>
              </w:rPr>
              <w:t>"</w:t>
            </w:r>
            <w:r w:rsidR="00C32D5B" w:rsidRPr="00977FF2">
              <w:rPr>
                <w:rFonts w:ascii="Arial Narrow" w:hAnsi="Arial Narrow" w:cs="Times New Roman"/>
                <w:b/>
                <w:color w:val="663300"/>
              </w:rPr>
              <w:t xml:space="preserve">The education of the future will be instruction, in spiritual Science, against the material symbolic counterfeit sciences. All the knowledge and vain strivings of mortal mind, that lead to death, — even when aping the wisdom and magnitude of immortal Mind, — will be swallowed up by the reality and omnipotence of Truth over error, and of Life over death." </w:t>
            </w:r>
            <w:r w:rsidRPr="00977FF2">
              <w:rPr>
                <w:rFonts w:ascii="Arial Narrow" w:hAnsi="Arial Narrow" w:cs="Times New Roman"/>
                <w:b/>
                <w:color w:val="663300"/>
              </w:rPr>
              <w:t>Mary Baker Eddy</w:t>
            </w:r>
            <w:r w:rsidR="00C32D5B" w:rsidRPr="00977FF2">
              <w:rPr>
                <w:rFonts w:ascii="Arial Narrow" w:hAnsi="Arial Narrow" w:cs="Times New Roman"/>
                <w:b/>
                <w:color w:val="663300"/>
              </w:rPr>
              <w:t xml:space="preserve"> (</w:t>
            </w:r>
            <w:r w:rsidR="00933E24" w:rsidRPr="00977FF2">
              <w:rPr>
                <w:rFonts w:ascii="Arial Narrow" w:hAnsi="Arial Narrow" w:cs="Times New Roman"/>
                <w:b/>
                <w:i/>
                <w:color w:val="663300"/>
              </w:rPr>
              <w:t>Mis. 61:</w:t>
            </w:r>
            <w:r w:rsidR="00C32D5B" w:rsidRPr="00977FF2">
              <w:rPr>
                <w:rFonts w:ascii="Arial Narrow" w:hAnsi="Arial Narrow" w:cs="Times New Roman"/>
                <w:b/>
                <w:i/>
                <w:color w:val="663300"/>
              </w:rPr>
              <w:t>4</w:t>
            </w:r>
            <w:r w:rsidRPr="00977FF2">
              <w:rPr>
                <w:rFonts w:ascii="Arial Narrow" w:hAnsi="Arial Narrow" w:cs="Times New Roman"/>
                <w:b/>
                <w:color w:val="663300"/>
              </w:rPr>
              <w:t>)</w:t>
            </w:r>
          </w:p>
          <w:p w:rsidR="00C32D5B" w:rsidRPr="0015015C" w:rsidRDefault="00C32D5B" w:rsidP="00E01C3C">
            <w:pPr>
              <w:spacing w:after="0" w:line="240" w:lineRule="auto"/>
              <w:jc w:val="both"/>
              <w:rPr>
                <w:rFonts w:ascii="ITC Franklin Gothic Std Book" w:hAnsi="ITC Franklin Gothic Std Book"/>
                <w:b/>
                <w:color w:val="auto"/>
              </w:rPr>
            </w:pPr>
          </w:p>
          <w:p w:rsidR="00C32D5B" w:rsidRPr="00E01C3C" w:rsidRDefault="00C32D5B" w:rsidP="00E01C3C">
            <w:pPr>
              <w:spacing w:after="120" w:line="240" w:lineRule="auto"/>
              <w:ind w:firstLine="360"/>
              <w:jc w:val="both"/>
              <w:rPr>
                <w:rFonts w:ascii="ITC Franklin Gothic Std Book" w:hAnsi="ITC Franklin Gothic Std Book"/>
                <w:color w:val="auto"/>
                <w:sz w:val="21"/>
                <w:szCs w:val="21"/>
              </w:rPr>
            </w:pPr>
            <w:r w:rsidRPr="00E01C3C">
              <w:rPr>
                <w:rFonts w:ascii="ITC Franklin Gothic Std Book" w:hAnsi="ITC Franklin Gothic Std Book"/>
                <w:color w:val="auto"/>
                <w:sz w:val="21"/>
                <w:szCs w:val="21"/>
              </w:rPr>
              <w:t xml:space="preserve">Charles P. Steinmetz, one of America’s distinguished electrical engineers in </w:t>
            </w:r>
            <w:r w:rsidR="00933E24">
              <w:rPr>
                <w:rFonts w:ascii="ITC Franklin Gothic Std Book" w:hAnsi="ITC Franklin Gothic Std Book"/>
                <w:color w:val="auto"/>
                <w:sz w:val="21"/>
                <w:szCs w:val="21"/>
              </w:rPr>
              <w:t>1923</w:t>
            </w:r>
            <w:r w:rsidRPr="00E01C3C">
              <w:rPr>
                <w:rFonts w:ascii="ITC Franklin Gothic Std Book" w:hAnsi="ITC Franklin Gothic Std Book"/>
                <w:color w:val="auto"/>
                <w:sz w:val="21"/>
                <w:szCs w:val="21"/>
              </w:rPr>
              <w:t>, w</w:t>
            </w:r>
            <w:r w:rsidR="00933E24">
              <w:rPr>
                <w:rFonts w:ascii="ITC Franklin Gothic Std Book" w:hAnsi="ITC Franklin Gothic Std Book"/>
                <w:color w:val="auto"/>
                <w:sz w:val="21"/>
                <w:szCs w:val="21"/>
              </w:rPr>
              <w:t>hen</w:t>
            </w:r>
            <w:r w:rsidRPr="00E01C3C">
              <w:rPr>
                <w:rFonts w:ascii="ITC Franklin Gothic Std Book" w:hAnsi="ITC Franklin Gothic Std Book"/>
                <w:color w:val="auto"/>
                <w:sz w:val="21"/>
                <w:szCs w:val="21"/>
              </w:rPr>
              <w:t xml:space="preserve"> asked what direction research would take in bringing about the greatest discoveries within the n</w:t>
            </w:r>
            <w:r w:rsidR="00E01C3C">
              <w:rPr>
                <w:rFonts w:ascii="ITC Franklin Gothic Std Book" w:hAnsi="ITC Franklin Gothic Std Book"/>
                <w:color w:val="auto"/>
                <w:sz w:val="21"/>
                <w:szCs w:val="21"/>
              </w:rPr>
              <w:t>ext fifty years</w:t>
            </w:r>
            <w:r w:rsidR="00933E24">
              <w:rPr>
                <w:rFonts w:ascii="ITC Franklin Gothic Std Book" w:hAnsi="ITC Franklin Gothic Std Book"/>
                <w:color w:val="auto"/>
                <w:sz w:val="21"/>
                <w:szCs w:val="21"/>
              </w:rPr>
              <w:t>, echoed Mary Baker Eddy</w:t>
            </w:r>
            <w:r w:rsidR="00977FF2">
              <w:rPr>
                <w:rFonts w:ascii="ITC Franklin Gothic Std Book" w:hAnsi="ITC Franklin Gothic Std Book"/>
                <w:color w:val="auto"/>
                <w:sz w:val="21"/>
                <w:szCs w:val="21"/>
              </w:rPr>
              <w:t xml:space="preserve"> in his reply</w:t>
            </w:r>
            <w:r w:rsidR="00E01C3C">
              <w:rPr>
                <w:rFonts w:ascii="ITC Franklin Gothic Std Book" w:hAnsi="ITC Franklin Gothic Std Book"/>
                <w:color w:val="auto"/>
                <w:sz w:val="21"/>
                <w:szCs w:val="21"/>
              </w:rPr>
              <w:t>:</w:t>
            </w:r>
          </w:p>
          <w:p w:rsidR="00C32D5B" w:rsidRPr="00E01C3C" w:rsidRDefault="00C32D5B" w:rsidP="00E01C3C">
            <w:pPr>
              <w:spacing w:after="120" w:line="240" w:lineRule="auto"/>
              <w:ind w:firstLine="360"/>
              <w:jc w:val="both"/>
              <w:rPr>
                <w:rFonts w:ascii="ITC Franklin Gothic Std Book" w:hAnsi="ITC Franklin Gothic Std Book"/>
                <w:color w:val="auto"/>
                <w:sz w:val="21"/>
                <w:szCs w:val="21"/>
              </w:rPr>
            </w:pPr>
            <w:r w:rsidRPr="00E01C3C">
              <w:rPr>
                <w:rFonts w:ascii="ITC Franklin Gothic Std Book" w:hAnsi="ITC Franklin Gothic Std Book"/>
                <w:color w:val="auto"/>
                <w:sz w:val="21"/>
                <w:szCs w:val="21"/>
              </w:rPr>
              <w:t>“I think the greatest discovery will be made along spiritual lines. Here is a force which history clearly teaches has been the greatest power in the development of men and history. Yet</w:t>
            </w:r>
            <w:r w:rsidR="006B54D8">
              <w:rPr>
                <w:rFonts w:ascii="ITC Franklin Gothic Std Book" w:hAnsi="ITC Franklin Gothic Std Book"/>
                <w:color w:val="auto"/>
                <w:sz w:val="21"/>
                <w:szCs w:val="21"/>
              </w:rPr>
              <w:t>,</w:t>
            </w:r>
            <w:r w:rsidRPr="00E01C3C">
              <w:rPr>
                <w:rFonts w:ascii="ITC Franklin Gothic Std Book" w:hAnsi="ITC Franklin Gothic Std Book"/>
                <w:color w:val="auto"/>
                <w:sz w:val="21"/>
                <w:szCs w:val="21"/>
              </w:rPr>
              <w:t xml:space="preserve"> we have merely been playing with it and never seriously studied it as we have the physical forces. Someday people will learn that material things do not bring happiness and are of little use in making men and women creative and powerful. Then the scientists of the world will turn their laboratories over to the study of God and prayer and the spiritual forces which as yet have hardly been scratched. When this day comes, the world will see more advancement in one generation</w:t>
            </w:r>
            <w:r w:rsidR="003C667E" w:rsidRPr="00E01C3C">
              <w:rPr>
                <w:rFonts w:ascii="ITC Franklin Gothic Std Book" w:hAnsi="ITC Franklin Gothic Std Book"/>
                <w:color w:val="auto"/>
                <w:sz w:val="21"/>
                <w:szCs w:val="21"/>
              </w:rPr>
              <w:t xml:space="preserve"> than it has in the last four.”</w:t>
            </w:r>
          </w:p>
          <w:p w:rsidR="00470434" w:rsidRPr="005E6D32" w:rsidRDefault="003C667E" w:rsidP="00562DCA">
            <w:pPr>
              <w:spacing w:after="120" w:line="240" w:lineRule="auto"/>
              <w:ind w:firstLine="360"/>
              <w:jc w:val="both"/>
              <w:rPr>
                <w:rFonts w:ascii="ITC Franklin Gothic Std Book" w:hAnsi="ITC Franklin Gothic Std Book"/>
                <w:color w:val="auto"/>
              </w:rPr>
            </w:pPr>
            <w:r w:rsidRPr="00E01C3C">
              <w:rPr>
                <w:rFonts w:ascii="ITC Franklin Gothic Std Book" w:hAnsi="ITC Franklin Gothic Std Book"/>
                <w:color w:val="auto"/>
                <w:sz w:val="21"/>
                <w:szCs w:val="21"/>
              </w:rPr>
              <w:t>There is the realization now that a material concept of existence</w:t>
            </w:r>
            <w:r w:rsidR="00933E24">
              <w:rPr>
                <w:rFonts w:ascii="ITC Franklin Gothic Std Book" w:hAnsi="ITC Franklin Gothic Std Book"/>
                <w:color w:val="auto"/>
                <w:sz w:val="21"/>
                <w:szCs w:val="21"/>
              </w:rPr>
              <w:t>,</w:t>
            </w:r>
            <w:r w:rsidRPr="00E01C3C">
              <w:rPr>
                <w:rFonts w:ascii="ITC Franklin Gothic Std Book" w:hAnsi="ITC Franklin Gothic Std Book"/>
                <w:color w:val="auto"/>
                <w:sz w:val="21"/>
                <w:szCs w:val="21"/>
              </w:rPr>
              <w:t xml:space="preserve"> that claims success in new technologies and social innovations, has created greater problems than it can solve. The problems that are the most life threatening and resistant to any solution are completely </w:t>
            </w:r>
            <w:r w:rsidRPr="004844D0">
              <w:rPr>
                <w:rFonts w:ascii="ITC Franklin Gothic Std Book" w:hAnsi="ITC Franklin Gothic Std Book"/>
                <w:i/>
                <w:color w:val="auto"/>
                <w:sz w:val="21"/>
                <w:szCs w:val="21"/>
              </w:rPr>
              <w:t>man-made</w:t>
            </w:r>
            <w:r w:rsidRPr="00E01C3C">
              <w:rPr>
                <w:rFonts w:ascii="ITC Franklin Gothic Std Book" w:hAnsi="ITC Franklin Gothic Std Book"/>
                <w:color w:val="auto"/>
                <w:sz w:val="21"/>
                <w:szCs w:val="21"/>
              </w:rPr>
              <w:t xml:space="preserve">. For example: </w:t>
            </w:r>
            <w:r w:rsidRPr="00E01C3C">
              <w:rPr>
                <w:rFonts w:ascii="ITC Franklin Gothic Std Book" w:hAnsi="ITC Franklin Gothic Std Book"/>
                <w:i/>
                <w:color w:val="auto"/>
                <w:sz w:val="21"/>
                <w:szCs w:val="21"/>
              </w:rPr>
              <w:t xml:space="preserve">today humans are faced with the possibility that evolution by natural selection could be replaced with evolution by human intervention </w:t>
            </w:r>
            <w:r w:rsidRPr="00EB0C53">
              <w:rPr>
                <w:rFonts w:ascii="ITC Franklin Gothic Std Book" w:hAnsi="ITC Franklin Gothic Std Book"/>
                <w:color w:val="auto"/>
                <w:sz w:val="21"/>
                <w:szCs w:val="21"/>
              </w:rPr>
              <w:t>[</w:t>
            </w:r>
            <w:r w:rsidR="004F032B" w:rsidRPr="00EB0C53">
              <w:rPr>
                <w:rFonts w:ascii="ITC Franklin Gothic Std Book" w:hAnsi="ITC Franklin Gothic Std Book"/>
                <w:color w:val="auto"/>
                <w:sz w:val="21"/>
                <w:szCs w:val="21"/>
              </w:rPr>
              <w:t>Artificial</w:t>
            </w:r>
            <w:r w:rsidRPr="00EB0C53">
              <w:rPr>
                <w:rFonts w:ascii="ITC Franklin Gothic Std Book" w:hAnsi="ITC Franklin Gothic Std Book"/>
                <w:color w:val="auto"/>
                <w:sz w:val="21"/>
                <w:szCs w:val="21"/>
              </w:rPr>
              <w:t xml:space="preserve"> </w:t>
            </w:r>
            <w:r w:rsidR="004F032B" w:rsidRPr="00EB0C53">
              <w:rPr>
                <w:rFonts w:ascii="ITC Franklin Gothic Std Book" w:hAnsi="ITC Franklin Gothic Std Book"/>
                <w:color w:val="auto"/>
                <w:sz w:val="21"/>
                <w:szCs w:val="21"/>
              </w:rPr>
              <w:t>Intelligence</w:t>
            </w:r>
            <w:r w:rsidRPr="00EB0C53">
              <w:rPr>
                <w:rFonts w:ascii="ITC Franklin Gothic Std Book" w:hAnsi="ITC Franklin Gothic Std Book"/>
                <w:color w:val="auto"/>
                <w:sz w:val="21"/>
                <w:szCs w:val="21"/>
              </w:rPr>
              <w:t xml:space="preserve">]. </w:t>
            </w:r>
            <w:r w:rsidRPr="00E01C3C">
              <w:rPr>
                <w:rFonts w:ascii="ITC Franklin Gothic Std Book" w:hAnsi="ITC Franklin Gothic Std Book"/>
                <w:color w:val="auto"/>
                <w:sz w:val="21"/>
                <w:szCs w:val="21"/>
              </w:rPr>
              <w:t xml:space="preserve">It is no surprise that today’s crisis is a total crisis, for it involves the total form and structure of </w:t>
            </w:r>
            <w:r w:rsidRPr="00E01C3C">
              <w:rPr>
                <w:rFonts w:ascii="ITC Franklin Gothic Std Book" w:hAnsi="ITC Franklin Gothic Std Book"/>
                <w:i/>
                <w:color w:val="auto"/>
                <w:sz w:val="21"/>
                <w:szCs w:val="21"/>
              </w:rPr>
              <w:t xml:space="preserve">what it means to be “man” </w:t>
            </w:r>
            <w:r w:rsidR="0033116D">
              <w:rPr>
                <w:rFonts w:ascii="ITC Franklin Gothic Std Book" w:hAnsi="ITC Franklin Gothic Std Book"/>
                <w:color w:val="auto"/>
                <w:sz w:val="21"/>
                <w:szCs w:val="21"/>
              </w:rPr>
              <w:t>—</w:t>
            </w:r>
            <w:r w:rsidRPr="00E01C3C">
              <w:rPr>
                <w:rFonts w:ascii="ITC Franklin Gothic Std Book" w:hAnsi="ITC Franklin Gothic Std Book"/>
                <w:color w:val="auto"/>
                <w:sz w:val="21"/>
                <w:szCs w:val="21"/>
              </w:rPr>
              <w:t>the entire structure of our consciousness.</w:t>
            </w:r>
            <w:r w:rsidR="008D50F6" w:rsidRPr="00E01C3C">
              <w:rPr>
                <w:rFonts w:ascii="ITC Franklin Gothic Std Book" w:hAnsi="ITC Franklin Gothic Std Book"/>
                <w:color w:val="auto"/>
                <w:sz w:val="21"/>
                <w:szCs w:val="21"/>
              </w:rPr>
              <w:t xml:space="preserve"> To go forward we must: 1) </w:t>
            </w:r>
            <w:r w:rsidR="008D50F6" w:rsidRPr="00E01C3C">
              <w:rPr>
                <w:rFonts w:ascii="ITC Franklin Gothic Std Book" w:hAnsi="ITC Franklin Gothic Std Book"/>
                <w:i/>
                <w:color w:val="auto"/>
                <w:sz w:val="21"/>
                <w:szCs w:val="21"/>
              </w:rPr>
              <w:t>find out what is the structure of spiritual reality</w:t>
            </w:r>
            <w:r w:rsidR="00977FF2">
              <w:rPr>
                <w:rFonts w:ascii="ITC Franklin Gothic Std Book" w:hAnsi="ITC Franklin Gothic Std Book"/>
                <w:i/>
                <w:color w:val="auto"/>
                <w:sz w:val="21"/>
                <w:szCs w:val="21"/>
              </w:rPr>
              <w:t>,</w:t>
            </w:r>
            <w:r w:rsidR="008D50F6" w:rsidRPr="00E01C3C">
              <w:rPr>
                <w:rFonts w:ascii="ITC Franklin Gothic Std Book" w:hAnsi="ITC Franklin Gothic Std Book"/>
                <w:i/>
                <w:color w:val="auto"/>
                <w:sz w:val="21"/>
                <w:szCs w:val="21"/>
              </w:rPr>
              <w:t xml:space="preserve"> </w:t>
            </w:r>
            <w:r w:rsidR="008D50F6" w:rsidRPr="00E01C3C">
              <w:rPr>
                <w:rFonts w:ascii="ITC Franklin Gothic Std Book" w:hAnsi="ITC Franklin Gothic Std Book"/>
                <w:color w:val="auto"/>
                <w:sz w:val="21"/>
                <w:szCs w:val="21"/>
              </w:rPr>
              <w:t xml:space="preserve">2) </w:t>
            </w:r>
            <w:r w:rsidR="008D50F6" w:rsidRPr="00E01C3C">
              <w:rPr>
                <w:rFonts w:ascii="ITC Franklin Gothic Std Book" w:hAnsi="ITC Franklin Gothic Std Book"/>
                <w:i/>
                <w:color w:val="auto"/>
                <w:sz w:val="21"/>
                <w:szCs w:val="21"/>
              </w:rPr>
              <w:t>see how our consciousness can become one with the structure of spiritual reality.</w:t>
            </w:r>
          </w:p>
        </w:tc>
        <w:tc>
          <w:tcPr>
            <w:tcW w:w="864" w:type="dxa"/>
          </w:tcPr>
          <w:p w:rsidR="00AE3111" w:rsidRPr="003C667E" w:rsidRDefault="00AE3111" w:rsidP="008D50F6">
            <w:pPr>
              <w:pStyle w:val="NoSpacing"/>
              <w:jc w:val="both"/>
              <w:rPr>
                <w:rFonts w:ascii="ITC Franklin Gothic Std Book" w:hAnsi="ITC Franklin Gothic Std Book"/>
                <w:color w:val="auto"/>
              </w:rPr>
            </w:pPr>
          </w:p>
        </w:tc>
        <w:tc>
          <w:tcPr>
            <w:tcW w:w="864" w:type="dxa"/>
          </w:tcPr>
          <w:p w:rsidR="00AE3111" w:rsidRPr="002300F3" w:rsidRDefault="00AE3111">
            <w:pPr>
              <w:pStyle w:val="NoSpacing"/>
              <w:rPr>
                <w:rFonts w:ascii="ITC Franklin Gothic Std Book" w:hAnsi="ITC Franklin Gothic Std Book"/>
                <w:color w:val="000000" w:themeColor="text1"/>
              </w:rPr>
            </w:pPr>
          </w:p>
        </w:tc>
        <w:tc>
          <w:tcPr>
            <w:tcW w:w="6192" w:type="dxa"/>
          </w:tcPr>
          <w:p w:rsidR="003C667E" w:rsidRPr="00E01C3C" w:rsidRDefault="003C667E" w:rsidP="00E01C3C">
            <w:pPr>
              <w:spacing w:after="120" w:line="240" w:lineRule="auto"/>
              <w:ind w:firstLine="360"/>
              <w:jc w:val="both"/>
              <w:rPr>
                <w:rFonts w:ascii="ITC Franklin Gothic Std Book" w:hAnsi="ITC Franklin Gothic Std Book"/>
                <w:color w:val="auto"/>
                <w:sz w:val="21"/>
                <w:szCs w:val="21"/>
              </w:rPr>
            </w:pPr>
            <w:r w:rsidRPr="00E01C3C">
              <w:rPr>
                <w:rFonts w:ascii="ITC Franklin Gothic Std Book" w:hAnsi="ITC Franklin Gothic Std Book"/>
                <w:color w:val="auto"/>
                <w:sz w:val="21"/>
                <w:szCs w:val="21"/>
              </w:rPr>
              <w:t xml:space="preserve">Pascal, in his book, </w:t>
            </w:r>
            <w:proofErr w:type="spellStart"/>
            <w:r w:rsidRPr="00933E24">
              <w:rPr>
                <w:rFonts w:ascii="ITC Franklin Gothic Std Book" w:hAnsi="ITC Franklin Gothic Std Book"/>
                <w:i/>
                <w:color w:val="auto"/>
                <w:sz w:val="21"/>
                <w:szCs w:val="21"/>
              </w:rPr>
              <w:t>Pens</w:t>
            </w:r>
            <w:r w:rsidR="00933E24">
              <w:rPr>
                <w:rFonts w:ascii="ITC Franklin Gothic Std Book" w:hAnsi="ITC Franklin Gothic Std Book"/>
                <w:i/>
                <w:color w:val="auto"/>
                <w:sz w:val="21"/>
                <w:szCs w:val="21"/>
              </w:rPr>
              <w:t>é</w:t>
            </w:r>
            <w:r w:rsidRPr="00933E24">
              <w:rPr>
                <w:rFonts w:ascii="ITC Franklin Gothic Std Book" w:hAnsi="ITC Franklin Gothic Std Book"/>
                <w:i/>
                <w:color w:val="auto"/>
                <w:sz w:val="21"/>
                <w:szCs w:val="21"/>
              </w:rPr>
              <w:t>es</w:t>
            </w:r>
            <w:proofErr w:type="spellEnd"/>
            <w:r w:rsidRPr="00E01C3C">
              <w:rPr>
                <w:rFonts w:ascii="ITC Franklin Gothic Std Book" w:hAnsi="ITC Franklin Gothic Std Book"/>
                <w:color w:val="auto"/>
                <w:sz w:val="21"/>
                <w:szCs w:val="21"/>
              </w:rPr>
              <w:t xml:space="preserve">, wrote: “Know that man transcends man infinitely.” Karl Jaspers, philosopher, states: “Insofar as we are in the world, from somewhere else, our job in this world is to transcend the world.” </w:t>
            </w:r>
            <w:r w:rsidR="004F032B">
              <w:rPr>
                <w:rFonts w:ascii="ITC Franklin Gothic Std Book" w:hAnsi="ITC Franklin Gothic Std Book"/>
                <w:color w:val="auto"/>
                <w:sz w:val="21"/>
                <w:szCs w:val="21"/>
              </w:rPr>
              <w:t>A</w:t>
            </w:r>
            <w:r w:rsidR="004F032B" w:rsidRPr="00E01C3C">
              <w:rPr>
                <w:rFonts w:ascii="ITC Franklin Gothic Std Book" w:hAnsi="ITC Franklin Gothic Std Book"/>
                <w:color w:val="auto"/>
                <w:sz w:val="21"/>
                <w:szCs w:val="21"/>
              </w:rPr>
              <w:t>ccording to an underlying self-evolving and governing Principle, God</w:t>
            </w:r>
            <w:r w:rsidR="004F032B">
              <w:rPr>
                <w:rFonts w:ascii="ITC Franklin Gothic Std Book" w:hAnsi="ITC Franklin Gothic Std Book"/>
                <w:color w:val="auto"/>
                <w:sz w:val="21"/>
                <w:szCs w:val="21"/>
              </w:rPr>
              <w:t>, th</w:t>
            </w:r>
            <w:r w:rsidRPr="00E01C3C">
              <w:rPr>
                <w:rFonts w:ascii="ITC Franklin Gothic Std Book" w:hAnsi="ITC Franklin Gothic Std Book"/>
                <w:color w:val="auto"/>
                <w:sz w:val="21"/>
                <w:szCs w:val="21"/>
              </w:rPr>
              <w:t>e post-historical “man” must represent and embody a completely di</w:t>
            </w:r>
            <w:r w:rsidR="004F032B">
              <w:rPr>
                <w:rFonts w:ascii="ITC Franklin Gothic Std Book" w:hAnsi="ITC Franklin Gothic Std Book"/>
                <w:color w:val="auto"/>
                <w:sz w:val="21"/>
                <w:szCs w:val="21"/>
              </w:rPr>
              <w:t xml:space="preserve">fferent concept of </w:t>
            </w:r>
            <w:r w:rsidRPr="00E01C3C">
              <w:rPr>
                <w:rFonts w:ascii="ITC Franklin Gothic Std Book" w:hAnsi="ITC Franklin Gothic Std Book"/>
                <w:color w:val="auto"/>
                <w:sz w:val="21"/>
                <w:szCs w:val="21"/>
              </w:rPr>
              <w:t>man</w:t>
            </w:r>
            <w:r w:rsidR="005E6D32" w:rsidRPr="00E01C3C">
              <w:rPr>
                <w:rFonts w:ascii="ITC Franklin Gothic Std Book" w:hAnsi="ITC Franklin Gothic Std Book"/>
                <w:color w:val="auto"/>
                <w:sz w:val="21"/>
                <w:szCs w:val="21"/>
              </w:rPr>
              <w:t>.</w:t>
            </w:r>
          </w:p>
          <w:p w:rsidR="003C667E" w:rsidRPr="00E01C3C" w:rsidRDefault="003C667E" w:rsidP="00E01C3C">
            <w:pPr>
              <w:spacing w:after="120" w:line="240" w:lineRule="auto"/>
              <w:ind w:firstLine="360"/>
              <w:jc w:val="both"/>
              <w:rPr>
                <w:rFonts w:ascii="ITC Franklin Gothic Std Book" w:hAnsi="ITC Franklin Gothic Std Book"/>
                <w:color w:val="auto"/>
                <w:sz w:val="21"/>
                <w:szCs w:val="21"/>
              </w:rPr>
            </w:pPr>
            <w:r w:rsidRPr="00E01C3C">
              <w:rPr>
                <w:rFonts w:ascii="ITC Franklin Gothic Std Book" w:hAnsi="ITC Franklin Gothic Std Book"/>
                <w:color w:val="auto"/>
                <w:sz w:val="21"/>
                <w:szCs w:val="21"/>
              </w:rPr>
              <w:t xml:space="preserve">An article by the physicist, philosopher, Carl Friedrich von </w:t>
            </w:r>
            <w:proofErr w:type="spellStart"/>
            <w:r w:rsidRPr="00E01C3C">
              <w:rPr>
                <w:rFonts w:ascii="ITC Franklin Gothic Std Book" w:hAnsi="ITC Franklin Gothic Std Book"/>
                <w:color w:val="auto"/>
                <w:sz w:val="21"/>
                <w:szCs w:val="21"/>
              </w:rPr>
              <w:t>Weizsäcker</w:t>
            </w:r>
            <w:proofErr w:type="spellEnd"/>
            <w:r w:rsidRPr="00E01C3C">
              <w:rPr>
                <w:rFonts w:ascii="ITC Franklin Gothic Std Book" w:hAnsi="ITC Franklin Gothic Std Book"/>
                <w:color w:val="auto"/>
                <w:sz w:val="21"/>
                <w:szCs w:val="21"/>
              </w:rPr>
              <w:t>, “Shock as the Begi</w:t>
            </w:r>
            <w:r w:rsidR="009A0493">
              <w:rPr>
                <w:rFonts w:ascii="ITC Franklin Gothic Std Book" w:hAnsi="ITC Franklin Gothic Std Book"/>
                <w:color w:val="auto"/>
                <w:sz w:val="21"/>
                <w:szCs w:val="21"/>
              </w:rPr>
              <w:t>nning of a Change of C</w:t>
            </w:r>
            <w:r w:rsidRPr="00E01C3C">
              <w:rPr>
                <w:rFonts w:ascii="ITC Franklin Gothic Std Book" w:hAnsi="ITC Franklin Gothic Std Book"/>
                <w:color w:val="auto"/>
                <w:sz w:val="21"/>
                <w:szCs w:val="21"/>
              </w:rPr>
              <w:t>onsciousness,” (1984) deals with four subjects, where peace must be accomplished: 1) world economy, 2) ecology (peace with nature), 3) foreign policy (peace among people), and 4) political morale, requiring a change of consciousness. In summarizing the fourth point he states: “Political morale demands today a change of consciousness.... Mankind cannot survive if it continues to put the new instruments (science, technology, economy, i.e. the realm of reason) in the service of the old consc</w:t>
            </w:r>
            <w:r w:rsidR="00E01C3C">
              <w:rPr>
                <w:rFonts w:ascii="ITC Franklin Gothic Std Book" w:hAnsi="ITC Franklin Gothic Std Book"/>
                <w:color w:val="auto"/>
                <w:sz w:val="21"/>
                <w:szCs w:val="21"/>
              </w:rPr>
              <w:t>iousness with its structure....</w:t>
            </w:r>
            <w:r w:rsidR="006B54D8">
              <w:rPr>
                <w:rFonts w:ascii="ITC Franklin Gothic Std Book" w:hAnsi="ITC Franklin Gothic Std Book"/>
                <w:color w:val="auto"/>
                <w:sz w:val="21"/>
                <w:szCs w:val="21"/>
              </w:rPr>
              <w:t>”</w:t>
            </w:r>
          </w:p>
          <w:p w:rsidR="003C667E" w:rsidRPr="00E01C3C" w:rsidRDefault="003C667E" w:rsidP="00E01C3C">
            <w:pPr>
              <w:spacing w:line="240" w:lineRule="auto"/>
              <w:ind w:firstLine="360"/>
              <w:jc w:val="both"/>
              <w:rPr>
                <w:rFonts w:ascii="ITC Franklin Gothic Std Book" w:hAnsi="ITC Franklin Gothic Std Book"/>
                <w:color w:val="auto"/>
                <w:sz w:val="21"/>
                <w:szCs w:val="21"/>
              </w:rPr>
            </w:pPr>
            <w:r w:rsidRPr="00E01C3C">
              <w:rPr>
                <w:rFonts w:ascii="ITC Franklin Gothic Std Book" w:hAnsi="ITC Franklin Gothic Std Book"/>
                <w:color w:val="auto"/>
                <w:sz w:val="21"/>
                <w:szCs w:val="21"/>
              </w:rPr>
              <w:t xml:space="preserve">Like von </w:t>
            </w:r>
            <w:proofErr w:type="spellStart"/>
            <w:r w:rsidRPr="00E01C3C">
              <w:rPr>
                <w:rFonts w:ascii="ITC Franklin Gothic Std Book" w:hAnsi="ITC Franklin Gothic Std Book"/>
                <w:color w:val="auto"/>
                <w:sz w:val="21"/>
                <w:szCs w:val="21"/>
              </w:rPr>
              <w:t>Weizsäcker</w:t>
            </w:r>
            <w:proofErr w:type="spellEnd"/>
            <w:r w:rsidRPr="00E01C3C">
              <w:rPr>
                <w:rFonts w:ascii="ITC Franklin Gothic Std Book" w:hAnsi="ITC Franklin Gothic Std Book"/>
                <w:color w:val="auto"/>
                <w:sz w:val="21"/>
                <w:szCs w:val="21"/>
              </w:rPr>
              <w:t xml:space="preserve">, we should be convinced that the hope of the future depends on </w:t>
            </w:r>
            <w:r w:rsidRPr="009A0493">
              <w:rPr>
                <w:rFonts w:ascii="ITC Franklin Gothic Std Book" w:hAnsi="ITC Franklin Gothic Std Book"/>
                <w:i/>
                <w:color w:val="auto"/>
                <w:sz w:val="21"/>
                <w:szCs w:val="21"/>
              </w:rPr>
              <w:t>a fundamental mutation of consciousness</w:t>
            </w:r>
            <w:r w:rsidRPr="00E01C3C">
              <w:rPr>
                <w:rFonts w:ascii="ITC Franklin Gothic Std Book" w:hAnsi="ITC Franklin Gothic Std Book"/>
                <w:color w:val="auto"/>
                <w:sz w:val="21"/>
                <w:szCs w:val="21"/>
              </w:rPr>
              <w:t>. This change will be advanced the more we come face to face with a recognition and understanding of the spiritual</w:t>
            </w:r>
            <w:r w:rsidR="00E46D30">
              <w:rPr>
                <w:rFonts w:ascii="ITC Franklin Gothic Std Book" w:hAnsi="ITC Franklin Gothic Std Book"/>
                <w:color w:val="auto"/>
                <w:sz w:val="21"/>
                <w:szCs w:val="21"/>
              </w:rPr>
              <w:t>,</w:t>
            </w:r>
            <w:r w:rsidRPr="00E01C3C">
              <w:rPr>
                <w:rFonts w:ascii="ITC Franklin Gothic Std Book" w:hAnsi="ITC Franklin Gothic Std Book"/>
                <w:color w:val="auto"/>
                <w:sz w:val="21"/>
                <w:szCs w:val="21"/>
              </w:rPr>
              <w:t xml:space="preserve"> with its demands on us to conform to its high </w:t>
            </w:r>
            <w:r w:rsidR="009A0493">
              <w:rPr>
                <w:rFonts w:ascii="ITC Franklin Gothic Std Book" w:hAnsi="ITC Franklin Gothic Std Book"/>
                <w:color w:val="auto"/>
                <w:sz w:val="21"/>
                <w:szCs w:val="21"/>
              </w:rPr>
              <w:t xml:space="preserve">divine </w:t>
            </w:r>
            <w:r w:rsidRPr="00E01C3C">
              <w:rPr>
                <w:rFonts w:ascii="ITC Franklin Gothic Std Book" w:hAnsi="ITC Franklin Gothic Std Book"/>
                <w:color w:val="auto"/>
                <w:sz w:val="21"/>
                <w:szCs w:val="21"/>
              </w:rPr>
              <w:t>standard.</w:t>
            </w:r>
          </w:p>
          <w:p w:rsidR="003C667E" w:rsidRPr="00E01C3C" w:rsidRDefault="003C667E" w:rsidP="00E01C3C">
            <w:pPr>
              <w:spacing w:after="60" w:line="240" w:lineRule="auto"/>
              <w:jc w:val="both"/>
              <w:rPr>
                <w:rFonts w:ascii="ITC Franklin Gothic Std Book" w:hAnsi="ITC Franklin Gothic Std Book"/>
                <w:b/>
                <w:i/>
                <w:color w:val="auto"/>
                <w:sz w:val="21"/>
                <w:szCs w:val="21"/>
              </w:rPr>
            </w:pPr>
            <w:r w:rsidRPr="00E01C3C">
              <w:rPr>
                <w:rFonts w:ascii="ITC Franklin Gothic Std Book" w:hAnsi="ITC Franklin Gothic Std Book"/>
                <w:b/>
                <w:i/>
                <w:color w:val="auto"/>
                <w:sz w:val="21"/>
                <w:szCs w:val="21"/>
              </w:rPr>
              <w:t>The new “man” in the light of divinely scientific categories</w:t>
            </w:r>
          </w:p>
          <w:p w:rsidR="00AE3111" w:rsidRPr="00E01C3C" w:rsidRDefault="003C667E" w:rsidP="00E01C3C">
            <w:pPr>
              <w:spacing w:after="120" w:line="240" w:lineRule="auto"/>
              <w:ind w:firstLine="360"/>
              <w:jc w:val="both"/>
              <w:rPr>
                <w:rFonts w:ascii="ITC Franklin Gothic Std Book" w:hAnsi="ITC Franklin Gothic Std Book"/>
                <w:color w:val="auto"/>
                <w:sz w:val="21"/>
                <w:szCs w:val="21"/>
              </w:rPr>
            </w:pPr>
            <w:r w:rsidRPr="00E01C3C">
              <w:rPr>
                <w:rFonts w:ascii="ITC Franklin Gothic Std Book" w:hAnsi="ITC Franklin Gothic Std Book"/>
                <w:color w:val="auto"/>
                <w:sz w:val="21"/>
                <w:szCs w:val="21"/>
              </w:rPr>
              <w:t xml:space="preserve">Since the middle of the 20th century, many thinkers in all fields of research have felt the growing need for a profound </w:t>
            </w:r>
            <w:r w:rsidR="009A0493" w:rsidRPr="00E01C3C">
              <w:rPr>
                <w:rFonts w:ascii="ITC Franklin Gothic Std Book" w:hAnsi="ITC Franklin Gothic Std Book"/>
                <w:color w:val="auto"/>
                <w:sz w:val="21"/>
                <w:szCs w:val="21"/>
              </w:rPr>
              <w:t xml:space="preserve">evolution </w:t>
            </w:r>
            <w:r w:rsidR="009A0493">
              <w:rPr>
                <w:rFonts w:ascii="ITC Franklin Gothic Std Book" w:hAnsi="ITC Franklin Gothic Std Book"/>
                <w:color w:val="auto"/>
                <w:sz w:val="21"/>
                <w:szCs w:val="21"/>
              </w:rPr>
              <w:t>in s</w:t>
            </w:r>
            <w:r w:rsidRPr="00E01C3C">
              <w:rPr>
                <w:rFonts w:ascii="ITC Franklin Gothic Std Book" w:hAnsi="ITC Franklin Gothic Std Book"/>
                <w:color w:val="auto"/>
                <w:sz w:val="21"/>
                <w:szCs w:val="21"/>
              </w:rPr>
              <w:t>piritual</w:t>
            </w:r>
            <w:r w:rsidR="009A0493">
              <w:rPr>
                <w:rFonts w:ascii="ITC Franklin Gothic Std Book" w:hAnsi="ITC Franklin Gothic Std Book"/>
                <w:color w:val="auto"/>
                <w:sz w:val="21"/>
                <w:szCs w:val="21"/>
              </w:rPr>
              <w:t xml:space="preserve"> understanding</w:t>
            </w:r>
            <w:r w:rsidRPr="00E01C3C">
              <w:rPr>
                <w:rFonts w:ascii="ITC Franklin Gothic Std Book" w:hAnsi="ITC Franklin Gothic Std Book"/>
                <w:color w:val="auto"/>
                <w:sz w:val="21"/>
                <w:szCs w:val="21"/>
              </w:rPr>
              <w:t>. Such an evolution demands an entirely new concept of “man</w:t>
            </w:r>
            <w:r w:rsidR="00977FF2">
              <w:rPr>
                <w:rFonts w:ascii="ITC Franklin Gothic Std Book" w:hAnsi="ITC Franklin Gothic Std Book"/>
                <w:color w:val="auto"/>
                <w:sz w:val="21"/>
                <w:szCs w:val="21"/>
              </w:rPr>
              <w:t>,</w:t>
            </w:r>
            <w:r w:rsidRPr="00E01C3C">
              <w:rPr>
                <w:rFonts w:ascii="ITC Franklin Gothic Std Book" w:hAnsi="ITC Franklin Gothic Std Book"/>
                <w:color w:val="auto"/>
                <w:sz w:val="21"/>
                <w:szCs w:val="21"/>
              </w:rPr>
              <w:t>” not man of the earth...earthly [material, mortal man], (Jo</w:t>
            </w:r>
            <w:r w:rsidR="009A0493">
              <w:rPr>
                <w:rFonts w:ascii="ITC Franklin Gothic Std Book" w:hAnsi="ITC Franklin Gothic Std Book"/>
                <w:color w:val="auto"/>
                <w:sz w:val="21"/>
                <w:szCs w:val="21"/>
              </w:rPr>
              <w:t xml:space="preserve">hn 3:31), but </w:t>
            </w:r>
            <w:r w:rsidR="009A0493" w:rsidRPr="00595B6F">
              <w:rPr>
                <w:rFonts w:ascii="ITC Franklin Gothic Std Book" w:hAnsi="ITC Franklin Gothic Std Book"/>
                <w:i/>
                <w:color w:val="auto"/>
                <w:sz w:val="21"/>
                <w:szCs w:val="21"/>
              </w:rPr>
              <w:t>man as a</w:t>
            </w:r>
            <w:r w:rsidRPr="00595B6F">
              <w:rPr>
                <w:rFonts w:ascii="ITC Franklin Gothic Std Book" w:hAnsi="ITC Franklin Gothic Std Book"/>
                <w:i/>
                <w:color w:val="auto"/>
                <w:sz w:val="21"/>
                <w:szCs w:val="21"/>
              </w:rPr>
              <w:t xml:space="preserve"> spiritual idea</w:t>
            </w:r>
            <w:r w:rsidRPr="00E01C3C">
              <w:rPr>
                <w:rFonts w:ascii="ITC Franklin Gothic Std Book" w:hAnsi="ITC Franklin Gothic Std Book"/>
                <w:color w:val="auto"/>
                <w:sz w:val="21"/>
                <w:szCs w:val="21"/>
              </w:rPr>
              <w:t xml:space="preserve"> whose divine nature translates itself to every level of human and material experience. Departing radically from the corporeal, psychological image of man as presented by the natural sciences, the new concept of man requires a new definition. C.G. Jung put it in these words: “I cannot define for you what the theologians call God, but what I can tell you is that my work proves empirically that </w:t>
            </w:r>
            <w:r w:rsidRPr="009A0493">
              <w:rPr>
                <w:rFonts w:ascii="ITC Franklin Gothic Std Book" w:hAnsi="ITC Franklin Gothic Std Book"/>
                <w:i/>
                <w:color w:val="auto"/>
                <w:sz w:val="21"/>
                <w:szCs w:val="21"/>
              </w:rPr>
              <w:t>the patte</w:t>
            </w:r>
            <w:r w:rsidR="005C3304" w:rsidRPr="009A0493">
              <w:rPr>
                <w:rFonts w:ascii="ITC Franklin Gothic Std Book" w:hAnsi="ITC Franklin Gothic Std Book"/>
                <w:i/>
                <w:color w:val="auto"/>
                <w:sz w:val="21"/>
                <w:szCs w:val="21"/>
              </w:rPr>
              <w:t>rn of God exists in every man</w:t>
            </w:r>
            <w:r w:rsidR="005C3304" w:rsidRPr="00E01C3C">
              <w:rPr>
                <w:rFonts w:ascii="ITC Franklin Gothic Std Book" w:hAnsi="ITC Franklin Gothic Std Book"/>
                <w:color w:val="auto"/>
                <w:sz w:val="21"/>
                <w:szCs w:val="21"/>
              </w:rPr>
              <w:t>.”</w:t>
            </w:r>
          </w:p>
          <w:p w:rsidR="005E6D32" w:rsidRPr="00E01C3C" w:rsidRDefault="00E01C3C" w:rsidP="00E67E85">
            <w:pPr>
              <w:spacing w:after="0" w:line="240" w:lineRule="auto"/>
              <w:ind w:firstLine="360"/>
              <w:jc w:val="both"/>
              <w:rPr>
                <w:rFonts w:ascii="ITC Franklin Gothic Std Book" w:hAnsi="ITC Franklin Gothic Std Book"/>
                <w:color w:val="auto"/>
                <w:sz w:val="21"/>
                <w:szCs w:val="21"/>
              </w:rPr>
            </w:pPr>
            <w:r w:rsidRPr="00294253">
              <w:rPr>
                <w:rFonts w:ascii="ITC Franklin Gothic Std Book" w:eastAsia="Times New Roman" w:hAnsi="ITC Franklin Gothic Std Book" w:cs="Times New Roman"/>
                <w:color w:val="auto"/>
                <w:sz w:val="21"/>
                <w:szCs w:val="21"/>
              </w:rPr>
              <w:t xml:space="preserve">The new man </w:t>
            </w:r>
            <w:r w:rsidR="009A0493">
              <w:rPr>
                <w:rFonts w:ascii="ITC Franklin Gothic Std Book" w:eastAsia="Times New Roman" w:hAnsi="ITC Franklin Gothic Std Book" w:cs="Times New Roman"/>
                <w:color w:val="auto"/>
                <w:sz w:val="21"/>
                <w:szCs w:val="21"/>
              </w:rPr>
              <w:t xml:space="preserve">(as God’s idea) </w:t>
            </w:r>
            <w:r w:rsidRPr="00294253">
              <w:rPr>
                <w:rFonts w:ascii="ITC Franklin Gothic Std Book" w:eastAsia="Times New Roman" w:hAnsi="ITC Franklin Gothic Std Book" w:cs="Times New Roman"/>
                <w:color w:val="auto"/>
                <w:sz w:val="21"/>
                <w:szCs w:val="21"/>
              </w:rPr>
              <w:t xml:space="preserve">reflects the pattern of God. To know the new man, we must first know God. This brings up the challenge of the age: </w:t>
            </w:r>
            <w:r w:rsidRPr="009A0493">
              <w:rPr>
                <w:rFonts w:ascii="ITC Franklin Gothic Std Book" w:eastAsia="Times New Roman" w:hAnsi="ITC Franklin Gothic Std Book" w:cs="Times New Roman"/>
                <w:i/>
                <w:color w:val="auto"/>
                <w:sz w:val="21"/>
                <w:szCs w:val="21"/>
              </w:rPr>
              <w:t>What is the Science of God?</w:t>
            </w:r>
            <w:r w:rsidRPr="00294253">
              <w:rPr>
                <w:rFonts w:ascii="ITC Franklin Gothic Std Book" w:eastAsia="Times New Roman" w:hAnsi="ITC Franklin Gothic Std Book" w:cs="Times New Roman"/>
                <w:color w:val="auto"/>
                <w:sz w:val="21"/>
                <w:szCs w:val="21"/>
              </w:rPr>
              <w:t xml:space="preserve"> Only as we begin to answer this</w:t>
            </w:r>
            <w:r w:rsidR="00294253" w:rsidRPr="00E01C3C">
              <w:rPr>
                <w:rFonts w:ascii="ITC Franklin Gothic Std Book" w:hAnsi="ITC Franklin Gothic Std Book"/>
                <w:color w:val="auto"/>
                <w:sz w:val="21"/>
                <w:szCs w:val="21"/>
              </w:rPr>
              <w:t xml:space="preserve"> question,</w:t>
            </w:r>
            <w:r w:rsidR="00933E24">
              <w:rPr>
                <w:rFonts w:ascii="ITC Franklin Gothic Std Book" w:hAnsi="ITC Franklin Gothic Std Book"/>
                <w:color w:val="auto"/>
                <w:sz w:val="21"/>
                <w:szCs w:val="21"/>
              </w:rPr>
              <w:t xml:space="preserve"> </w:t>
            </w:r>
            <w:r w:rsidR="00933E24" w:rsidRPr="00E01C3C">
              <w:rPr>
                <w:rFonts w:ascii="ITC Franklin Gothic Std Book" w:hAnsi="ITC Franklin Gothic Std Book"/>
                <w:color w:val="auto"/>
                <w:sz w:val="21"/>
                <w:szCs w:val="21"/>
              </w:rPr>
              <w:t>can we answer the question</w:t>
            </w:r>
            <w:r w:rsidR="00E67E85">
              <w:rPr>
                <w:rFonts w:ascii="ITC Franklin Gothic Std Book" w:hAnsi="ITC Franklin Gothic Std Book"/>
                <w:color w:val="auto"/>
                <w:sz w:val="21"/>
                <w:szCs w:val="21"/>
              </w:rPr>
              <w:t>:</w:t>
            </w:r>
            <w:r w:rsidR="00933E24" w:rsidRPr="00E01C3C">
              <w:rPr>
                <w:rFonts w:ascii="ITC Franklin Gothic Std Book" w:hAnsi="ITC Franklin Gothic Std Book"/>
                <w:color w:val="auto"/>
                <w:sz w:val="21"/>
                <w:szCs w:val="21"/>
              </w:rPr>
              <w:t xml:space="preserve"> </w:t>
            </w:r>
            <w:r w:rsidR="00E67E85" w:rsidRPr="00E67E85">
              <w:rPr>
                <w:rFonts w:ascii="ITC Franklin Gothic Std Book" w:hAnsi="ITC Franklin Gothic Std Book"/>
                <w:i/>
                <w:color w:val="auto"/>
                <w:sz w:val="21"/>
                <w:szCs w:val="21"/>
              </w:rPr>
              <w:t>W</w:t>
            </w:r>
            <w:r w:rsidR="00933E24" w:rsidRPr="00E67E85">
              <w:rPr>
                <w:rFonts w:ascii="ITC Franklin Gothic Std Book" w:hAnsi="ITC Franklin Gothic Std Book"/>
                <w:i/>
                <w:color w:val="auto"/>
                <w:sz w:val="21"/>
                <w:szCs w:val="21"/>
              </w:rPr>
              <w:t>hat is man?</w:t>
            </w:r>
          </w:p>
        </w:tc>
      </w:tr>
      <w:tr w:rsidR="003C667E" w:rsidRPr="003C667E" w:rsidTr="005E6D32">
        <w:trPr>
          <w:trHeight w:hRule="exact" w:val="504"/>
        </w:trPr>
        <w:tc>
          <w:tcPr>
            <w:tcW w:w="6192" w:type="dxa"/>
            <w:vAlign w:val="bottom"/>
          </w:tcPr>
          <w:p w:rsidR="00AE3111" w:rsidRDefault="00AE3111">
            <w:pPr>
              <w:pStyle w:val="NoSpacing"/>
              <w:rPr>
                <w:rStyle w:val="PageNumber"/>
                <w:color w:val="auto"/>
              </w:rPr>
            </w:pPr>
          </w:p>
          <w:p w:rsidR="0033116D" w:rsidRPr="00C32D5B" w:rsidRDefault="0033116D">
            <w:pPr>
              <w:pStyle w:val="NoSpacing"/>
              <w:rPr>
                <w:rStyle w:val="PageNumber"/>
                <w:color w:val="auto"/>
              </w:rPr>
            </w:pPr>
          </w:p>
        </w:tc>
        <w:tc>
          <w:tcPr>
            <w:tcW w:w="864" w:type="dxa"/>
            <w:vAlign w:val="bottom"/>
          </w:tcPr>
          <w:p w:rsidR="00AE3111" w:rsidRDefault="00AE3111">
            <w:pPr>
              <w:pStyle w:val="NoSpacing"/>
            </w:pPr>
          </w:p>
        </w:tc>
        <w:tc>
          <w:tcPr>
            <w:tcW w:w="864" w:type="dxa"/>
            <w:vAlign w:val="bottom"/>
          </w:tcPr>
          <w:p w:rsidR="00AE3111" w:rsidRDefault="00AE3111">
            <w:pPr>
              <w:pStyle w:val="NoSpacing"/>
            </w:pPr>
          </w:p>
        </w:tc>
        <w:tc>
          <w:tcPr>
            <w:tcW w:w="6192" w:type="dxa"/>
            <w:vAlign w:val="bottom"/>
          </w:tcPr>
          <w:p w:rsidR="00AE3111" w:rsidRPr="003C667E" w:rsidRDefault="00AE3111" w:rsidP="005E6D32">
            <w:pPr>
              <w:pStyle w:val="NoSpacing"/>
              <w:spacing w:after="200"/>
              <w:jc w:val="both"/>
              <w:rPr>
                <w:rStyle w:val="PageNumber"/>
                <w:color w:val="auto"/>
              </w:rPr>
            </w:pPr>
          </w:p>
        </w:tc>
      </w:tr>
    </w:tbl>
    <w:p w:rsidR="00AE3111" w:rsidRDefault="00AE3111">
      <w:pPr>
        <w:pStyle w:val="NoSpacing"/>
      </w:pPr>
    </w:p>
    <w:sectPr w:rsidR="00AE3111" w:rsidSect="00483C49">
      <w:pgSz w:w="15840" w:h="12240" w:orient="landscape"/>
      <w:pgMar w:top="90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TC Franklin Gothic Std Boo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ITC Franklin Gothic Std Bk Cd">
    <w:panose1 w:val="00000000000000000000"/>
    <w:charset w:val="00"/>
    <w:family w:val="swiss"/>
    <w:notTrueType/>
    <w:pitch w:val="variable"/>
    <w:sig w:usb0="800000AF" w:usb1="4000204A"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ITCFranklinGothicStd-BkC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523828"/>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4625491A"/>
    <w:multiLevelType w:val="hybridMultilevel"/>
    <w:tmpl w:val="EA68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04732"/>
    <w:multiLevelType w:val="hybridMultilevel"/>
    <w:tmpl w:val="1A684990"/>
    <w:lvl w:ilvl="0" w:tplc="5A28172E">
      <w:start w:val="1"/>
      <w:numFmt w:val="decimal"/>
      <w:lvlText w:val="%1)"/>
      <w:lvlJc w:val="left"/>
      <w:pPr>
        <w:ind w:left="630" w:hanging="360"/>
      </w:pPr>
      <w:rPr>
        <w:rFonts w:ascii="Franklin Gothic Book" w:hAnsi="Franklin Gothic Book"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FC"/>
    <w:rsid w:val="00010A92"/>
    <w:rsid w:val="00037A51"/>
    <w:rsid w:val="00043574"/>
    <w:rsid w:val="00057ABB"/>
    <w:rsid w:val="000632FA"/>
    <w:rsid w:val="0007661F"/>
    <w:rsid w:val="00082F84"/>
    <w:rsid w:val="000C53A6"/>
    <w:rsid w:val="000F4BFB"/>
    <w:rsid w:val="0015015C"/>
    <w:rsid w:val="001C6985"/>
    <w:rsid w:val="001F7D9A"/>
    <w:rsid w:val="002300F3"/>
    <w:rsid w:val="002352C8"/>
    <w:rsid w:val="002600BE"/>
    <w:rsid w:val="00276BBF"/>
    <w:rsid w:val="00294253"/>
    <w:rsid w:val="002F24BC"/>
    <w:rsid w:val="003024CF"/>
    <w:rsid w:val="003251D4"/>
    <w:rsid w:val="0033116D"/>
    <w:rsid w:val="00337526"/>
    <w:rsid w:val="00337A9D"/>
    <w:rsid w:val="00366731"/>
    <w:rsid w:val="003C0B77"/>
    <w:rsid w:val="003C2BA8"/>
    <w:rsid w:val="003C667E"/>
    <w:rsid w:val="004452DB"/>
    <w:rsid w:val="00470434"/>
    <w:rsid w:val="00477EB3"/>
    <w:rsid w:val="004802A9"/>
    <w:rsid w:val="00483C49"/>
    <w:rsid w:val="004844D0"/>
    <w:rsid w:val="004F032B"/>
    <w:rsid w:val="005038C8"/>
    <w:rsid w:val="00550D73"/>
    <w:rsid w:val="00562DCA"/>
    <w:rsid w:val="00595B6F"/>
    <w:rsid w:val="005C2C23"/>
    <w:rsid w:val="005C3304"/>
    <w:rsid w:val="005D645D"/>
    <w:rsid w:val="005E1C66"/>
    <w:rsid w:val="005E4E6F"/>
    <w:rsid w:val="005E6D32"/>
    <w:rsid w:val="005F0A5E"/>
    <w:rsid w:val="00633EC0"/>
    <w:rsid w:val="00663F1A"/>
    <w:rsid w:val="00674C85"/>
    <w:rsid w:val="006B54D8"/>
    <w:rsid w:val="006F4A53"/>
    <w:rsid w:val="00757330"/>
    <w:rsid w:val="007931A9"/>
    <w:rsid w:val="007B2D5F"/>
    <w:rsid w:val="008026BB"/>
    <w:rsid w:val="008220EF"/>
    <w:rsid w:val="00825532"/>
    <w:rsid w:val="0086313D"/>
    <w:rsid w:val="00897877"/>
    <w:rsid w:val="008D50F6"/>
    <w:rsid w:val="00907CBD"/>
    <w:rsid w:val="00933E24"/>
    <w:rsid w:val="00977FF2"/>
    <w:rsid w:val="009A0493"/>
    <w:rsid w:val="009A2BAD"/>
    <w:rsid w:val="009E6A68"/>
    <w:rsid w:val="00A14DFC"/>
    <w:rsid w:val="00A47D0A"/>
    <w:rsid w:val="00A62665"/>
    <w:rsid w:val="00A70C67"/>
    <w:rsid w:val="00AE3111"/>
    <w:rsid w:val="00B063AD"/>
    <w:rsid w:val="00B97B30"/>
    <w:rsid w:val="00BD01DE"/>
    <w:rsid w:val="00C27BE4"/>
    <w:rsid w:val="00C30970"/>
    <w:rsid w:val="00C310ED"/>
    <w:rsid w:val="00C32D5B"/>
    <w:rsid w:val="00C366C4"/>
    <w:rsid w:val="00C86CD0"/>
    <w:rsid w:val="00CF44C4"/>
    <w:rsid w:val="00D91029"/>
    <w:rsid w:val="00DB4E99"/>
    <w:rsid w:val="00DC03CB"/>
    <w:rsid w:val="00DD139A"/>
    <w:rsid w:val="00DF7623"/>
    <w:rsid w:val="00E01C3C"/>
    <w:rsid w:val="00E16FE0"/>
    <w:rsid w:val="00E46D30"/>
    <w:rsid w:val="00E60C0E"/>
    <w:rsid w:val="00E64235"/>
    <w:rsid w:val="00E66EB7"/>
    <w:rsid w:val="00E67E85"/>
    <w:rsid w:val="00EB0184"/>
    <w:rsid w:val="00EB0C53"/>
    <w:rsid w:val="00EC2085"/>
    <w:rsid w:val="00F13A16"/>
    <w:rsid w:val="00F16684"/>
    <w:rsid w:val="00F7756E"/>
    <w:rsid w:val="00F8432F"/>
    <w:rsid w:val="00FB5D53"/>
    <w:rsid w:val="00FE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A17070D-E5C7-46E5-9AED-EB84751A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rsid w:val="00C32D5B"/>
    <w:pPr>
      <w:tabs>
        <w:tab w:val="right" w:leader="dot" w:pos="6120"/>
      </w:tabs>
      <w:spacing w:after="0" w:line="240" w:lineRule="auto"/>
    </w:pPr>
    <w:rPr>
      <w:rFonts w:ascii="ITC Franklin Gothic Std Book" w:hAnsi="ITC Franklin Gothic Std Book"/>
      <w:color w:val="auto"/>
      <w:sz w:val="18"/>
      <w:szCs w:val="18"/>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757330"/>
    <w:rPr>
      <w:color w:val="4F8797" w:themeColor="hyperlink"/>
      <w:u w:val="single"/>
    </w:rPr>
  </w:style>
  <w:style w:type="paragraph" w:styleId="BalloonText">
    <w:name w:val="Balloon Text"/>
    <w:basedOn w:val="Normal"/>
    <w:link w:val="BalloonTextChar"/>
    <w:uiPriority w:val="99"/>
    <w:semiHidden/>
    <w:unhideWhenUsed/>
    <w:rsid w:val="0001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A92"/>
    <w:rPr>
      <w:rFonts w:ascii="Segoe UI" w:hAnsi="Segoe UI" w:cs="Segoe UI"/>
      <w:sz w:val="18"/>
      <w:szCs w:val="18"/>
    </w:rPr>
  </w:style>
  <w:style w:type="paragraph" w:styleId="ListParagraph">
    <w:name w:val="List Paragraph"/>
    <w:basedOn w:val="Normal"/>
    <w:uiPriority w:val="34"/>
    <w:unhideWhenUsed/>
    <w:qFormat/>
    <w:rsid w:val="00E16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03537842234B3DA77D7AC26F7274D7"/>
        <w:category>
          <w:name w:val="General"/>
          <w:gallery w:val="placeholder"/>
        </w:category>
        <w:types>
          <w:type w:val="bbPlcHdr"/>
        </w:types>
        <w:behaviors>
          <w:behavior w:val="content"/>
        </w:behaviors>
        <w:guid w:val="{75FED56B-74E0-4759-9F01-FF912014F89C}"/>
      </w:docPartPr>
      <w:docPartBody>
        <w:p w:rsidR="00BA27EC" w:rsidRDefault="00771743">
          <w:pPr>
            <w:pStyle w:val="DB03537842234B3DA77D7AC26F7274D7"/>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TC Franklin Gothic Std Boo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ITC Franklin Gothic Std Bk Cd">
    <w:panose1 w:val="00000000000000000000"/>
    <w:charset w:val="00"/>
    <w:family w:val="swiss"/>
    <w:notTrueType/>
    <w:pitch w:val="variable"/>
    <w:sig w:usb0="800000AF" w:usb1="4000204A"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ITCFranklinGothicStd-BkC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EC"/>
    <w:rsid w:val="00771743"/>
    <w:rsid w:val="00BA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9B829741FD423C8809AA0877F1EA83">
    <w:name w:val="B49B829741FD423C8809AA0877F1EA83"/>
  </w:style>
  <w:style w:type="paragraph" w:customStyle="1" w:styleId="F649127E2D884A088AC0429F330508B1">
    <w:name w:val="F649127E2D884A088AC0429F330508B1"/>
  </w:style>
  <w:style w:type="paragraph" w:customStyle="1" w:styleId="78EE377044CF4BEDA4F2626368A5365F">
    <w:name w:val="78EE377044CF4BEDA4F2626368A5365F"/>
  </w:style>
  <w:style w:type="paragraph" w:customStyle="1" w:styleId="5F369E8266704CD699E0117430D4E598">
    <w:name w:val="5F369E8266704CD699E0117430D4E598"/>
  </w:style>
  <w:style w:type="paragraph" w:customStyle="1" w:styleId="A42ECC1A20ED4ED2ACA64C625C7ED4E3">
    <w:name w:val="A42ECC1A20ED4ED2ACA64C625C7ED4E3"/>
  </w:style>
  <w:style w:type="paragraph" w:customStyle="1" w:styleId="DB03537842234B3DA77D7AC26F7274D7">
    <w:name w:val="DB03537842234B3DA77D7AC26F7274D7"/>
  </w:style>
  <w:style w:type="paragraph" w:customStyle="1" w:styleId="4BE9B815D05441C297CE6D9EBC75F213">
    <w:name w:val="4BE9B815D05441C297CE6D9EBC75F213"/>
  </w:style>
  <w:style w:type="paragraph" w:customStyle="1" w:styleId="B179543D462F45A792870625E165CEC5">
    <w:name w:val="B179543D462F45A792870625E165CEC5"/>
  </w:style>
  <w:style w:type="paragraph" w:customStyle="1" w:styleId="3F79A2B0C4E84527BDDF1CBE2A19C0FD">
    <w:name w:val="3F79A2B0C4E84527BDDF1CBE2A19C0FD"/>
  </w:style>
  <w:style w:type="paragraph" w:customStyle="1" w:styleId="8B8DA1292EDF4882B9010A88A28785F2">
    <w:name w:val="8B8DA1292EDF4882B9010A88A28785F2"/>
  </w:style>
  <w:style w:type="paragraph" w:customStyle="1" w:styleId="2A4C16D7E435402FB7D25632B13AFF25">
    <w:name w:val="2A4C16D7E435402FB7D25632B13AFF25"/>
  </w:style>
  <w:style w:type="paragraph" w:customStyle="1" w:styleId="E1EB58779A024508BC561FA02BB570BB">
    <w:name w:val="E1EB58779A024508BC561FA02BB570BB"/>
  </w:style>
  <w:style w:type="paragraph" w:customStyle="1" w:styleId="7712DC5EF5CE425285873FBFD9CC0362">
    <w:name w:val="7712DC5EF5CE425285873FBFD9CC0362"/>
  </w:style>
  <w:style w:type="paragraph" w:customStyle="1" w:styleId="BCE0DF1A0D444D2FB0AF02E086E77B4A">
    <w:name w:val="BCE0DF1A0D444D2FB0AF02E086E77B4A"/>
  </w:style>
  <w:style w:type="paragraph" w:customStyle="1" w:styleId="4C8867DD0B6446F1B346E85F51A95624">
    <w:name w:val="4C8867DD0B6446F1B346E85F51A95624"/>
  </w:style>
  <w:style w:type="paragraph" w:customStyle="1" w:styleId="A363AF2E481242A69BC7B478ADC0C93A">
    <w:name w:val="A363AF2E481242A69BC7B478ADC0C93A"/>
  </w:style>
  <w:style w:type="paragraph" w:customStyle="1" w:styleId="4F65E4014AD243F685EDE310D06F11B1">
    <w:name w:val="4F65E4014AD243F685EDE310D06F11B1"/>
  </w:style>
  <w:style w:type="paragraph" w:customStyle="1" w:styleId="B21FB7CDEC744E988D4AA710BD632F6F">
    <w:name w:val="B21FB7CDEC744E988D4AA710BD632F6F"/>
  </w:style>
  <w:style w:type="paragraph" w:customStyle="1" w:styleId="D6604735576B4E17B724DF4E4EEDBE2D">
    <w:name w:val="D6604735576B4E17B724DF4E4EEDBE2D"/>
  </w:style>
  <w:style w:type="paragraph" w:customStyle="1" w:styleId="D62035B5F670467E957A753B04EA3419">
    <w:name w:val="D62035B5F670467E957A753B04EA3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PO Box 99735
Seattle, WA 98139-0735</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2A19FD1F-F9E1-4A20-BEE7-1B8A8A95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Booklet.dotx</Template>
  <TotalTime>1</TotalTime>
  <Pages>3</Pages>
  <Words>1036</Words>
  <Characters>5474</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
    </vt:vector>
  </TitlesOfParts>
  <Company>A Teaching moment</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dc:creator>
  <cp:keywords/>
  <dc:description/>
  <cp:lastModifiedBy>jodi</cp:lastModifiedBy>
  <cp:revision>3</cp:revision>
  <cp:lastPrinted>2017-01-31T23:32:00Z</cp:lastPrinted>
  <dcterms:created xsi:type="dcterms:W3CDTF">2017-01-31T23:50:00Z</dcterms:created>
  <dcterms:modified xsi:type="dcterms:W3CDTF">2017-01-31T23:51:00Z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ies>
</file>